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131" w:rsidRDefault="00CD3131" w:rsidP="00CD3131">
      <w:pPr>
        <w:jc w:val="both"/>
        <w:rPr>
          <w:rFonts w:ascii="Arial" w:hAnsi="Arial" w:cs="Arial"/>
          <w:sz w:val="22"/>
          <w:szCs w:val="22"/>
        </w:rPr>
      </w:pPr>
    </w:p>
    <w:p w:rsidR="00CD3131" w:rsidRPr="0099600A" w:rsidRDefault="00CD3131" w:rsidP="00CD3131">
      <w:pPr>
        <w:jc w:val="center"/>
        <w:rPr>
          <w:rFonts w:ascii="Franklin Gothic Book" w:hAnsi="Franklin Gothic Book" w:cs="Arial"/>
          <w:b/>
          <w:lang w:val="es-AR"/>
        </w:rPr>
      </w:pPr>
      <w:r w:rsidRPr="0099600A">
        <w:rPr>
          <w:rFonts w:ascii="Franklin Gothic Book" w:hAnsi="Franklin Gothic Book" w:cs="Arial"/>
          <w:b/>
          <w:lang w:val="es-AR"/>
        </w:rPr>
        <w:t>Universidad Nacional de La Matanza</w:t>
      </w:r>
    </w:p>
    <w:p w:rsidR="00CD3131" w:rsidRPr="0099600A" w:rsidRDefault="00CD3131" w:rsidP="00CD3131">
      <w:pPr>
        <w:jc w:val="center"/>
        <w:rPr>
          <w:rFonts w:ascii="Franklin Gothic Book" w:hAnsi="Franklin Gothic Book" w:cs="Arial"/>
          <w:b/>
          <w:lang w:val="es-AR"/>
        </w:rPr>
      </w:pPr>
      <w:r w:rsidRPr="0099600A">
        <w:rPr>
          <w:rFonts w:ascii="Franklin Gothic Book" w:hAnsi="Franklin Gothic Book" w:cs="Arial"/>
          <w:b/>
          <w:lang w:val="es-AR"/>
        </w:rPr>
        <w:t>Patio de las Américas</w:t>
      </w:r>
    </w:p>
    <w:p w:rsidR="00CD3131" w:rsidRDefault="00CD3131" w:rsidP="00CD3131">
      <w:pPr>
        <w:jc w:val="center"/>
        <w:rPr>
          <w:rFonts w:ascii="Franklin Gothic Book" w:hAnsi="Franklin Gothic Book" w:cs="Arial"/>
          <w:b/>
          <w:lang w:val="es-AR"/>
        </w:rPr>
      </w:pPr>
      <w:r>
        <w:rPr>
          <w:rFonts w:ascii="Franklin Gothic Book" w:hAnsi="Franklin Gothic Book" w:cs="Arial"/>
          <w:b/>
          <w:lang w:val="es-AR"/>
        </w:rPr>
        <w:t>Lunes 15 de s</w:t>
      </w:r>
      <w:r w:rsidRPr="0099600A">
        <w:rPr>
          <w:rFonts w:ascii="Franklin Gothic Book" w:hAnsi="Franklin Gothic Book" w:cs="Arial"/>
          <w:b/>
          <w:lang w:val="es-AR"/>
        </w:rPr>
        <w:t>eptiembre de 9 a 20hs</w:t>
      </w:r>
    </w:p>
    <w:p w:rsidR="00CD3131" w:rsidRPr="008B11E7" w:rsidRDefault="00CD3131" w:rsidP="00CD3131">
      <w:pPr>
        <w:jc w:val="both"/>
        <w:rPr>
          <w:rFonts w:ascii="Arial" w:hAnsi="Arial" w:cs="Arial"/>
          <w:sz w:val="24"/>
          <w:szCs w:val="24"/>
          <w:lang w:val="es-AR"/>
        </w:rPr>
      </w:pPr>
    </w:p>
    <w:p w:rsidR="00CD3131" w:rsidRPr="008B11E7" w:rsidRDefault="008B11E7" w:rsidP="008B11E7">
      <w:pPr>
        <w:pStyle w:val="Ttulo1"/>
        <w:jc w:val="both"/>
        <w:rPr>
          <w:rFonts w:ascii="Arial" w:hAnsi="Arial" w:cs="Arial"/>
          <w:b/>
        </w:rPr>
      </w:pPr>
      <w:r w:rsidRPr="008B11E7">
        <w:rPr>
          <w:rFonts w:ascii="Arial" w:hAnsi="Arial" w:cs="Arial"/>
          <w:b/>
        </w:rPr>
        <w:t>Evaluación cualitativa de los procesos de implementación de programas sociales en el campo del juego recreativo y la act</w:t>
      </w:r>
      <w:r w:rsidR="00CD3131" w:rsidRPr="008B11E7">
        <w:rPr>
          <w:rFonts w:ascii="Arial" w:hAnsi="Arial" w:cs="Arial"/>
          <w:b/>
        </w:rPr>
        <w:t xml:space="preserve">ividad física. Un estudio de caso en el Municipio de la Matanza  </w:t>
      </w:r>
    </w:p>
    <w:p w:rsidR="00CD3131" w:rsidRPr="008B11E7" w:rsidRDefault="00CD3131" w:rsidP="00CD3131">
      <w:pPr>
        <w:jc w:val="right"/>
        <w:rPr>
          <w:rFonts w:ascii="Arial" w:eastAsia="Arial Unicode MS" w:hAnsi="Arial" w:cs="Arial"/>
          <w:sz w:val="24"/>
          <w:szCs w:val="24"/>
        </w:rPr>
      </w:pPr>
    </w:p>
    <w:p w:rsidR="00CD3131" w:rsidRPr="008B11E7" w:rsidRDefault="00CD3131" w:rsidP="008B11E7">
      <w:pPr>
        <w:jc w:val="both"/>
        <w:rPr>
          <w:rFonts w:ascii="Arial" w:eastAsia="Arial Unicode MS" w:hAnsi="Arial" w:cs="Arial"/>
          <w:sz w:val="24"/>
          <w:szCs w:val="24"/>
        </w:rPr>
      </w:pPr>
      <w:r w:rsidRPr="008B11E7">
        <w:rPr>
          <w:rFonts w:ascii="Arial" w:eastAsia="Arial Unicode MS" w:hAnsi="Arial" w:cs="Arial"/>
          <w:sz w:val="24"/>
          <w:szCs w:val="24"/>
        </w:rPr>
        <w:t>Tuñón, Ianina</w:t>
      </w:r>
      <w:r w:rsidR="008B11E7">
        <w:rPr>
          <w:rFonts w:ascii="Arial" w:eastAsia="Arial Unicode MS" w:hAnsi="Arial" w:cs="Arial"/>
          <w:sz w:val="24"/>
          <w:szCs w:val="24"/>
        </w:rPr>
        <w:t>*</w:t>
      </w:r>
      <w:r w:rsidRPr="008B11E7">
        <w:rPr>
          <w:rFonts w:ascii="Arial" w:eastAsia="Arial Unicode MS" w:hAnsi="Arial" w:cs="Arial"/>
          <w:sz w:val="24"/>
          <w:szCs w:val="24"/>
        </w:rPr>
        <w:t xml:space="preserve">, Gloria del Carmen Campomar; Hernán Castro, Stella Crescente, Fernando Laíño, Brigida Lavignolle, Martin Pérez Rodriguez, Karen Schamberger y Julio </w:t>
      </w:r>
      <w:proofErr w:type="spellStart"/>
      <w:r w:rsidRPr="008B11E7">
        <w:rPr>
          <w:rFonts w:ascii="Arial" w:eastAsia="Arial Unicode MS" w:hAnsi="Arial" w:cs="Arial"/>
          <w:sz w:val="24"/>
          <w:szCs w:val="24"/>
        </w:rPr>
        <w:t>Zelarrayán</w:t>
      </w:r>
      <w:proofErr w:type="spellEnd"/>
      <w:r w:rsidRPr="008B11E7">
        <w:rPr>
          <w:rFonts w:ascii="Arial" w:eastAsia="Arial Unicode MS" w:hAnsi="Arial" w:cs="Arial"/>
          <w:sz w:val="24"/>
          <w:szCs w:val="24"/>
        </w:rPr>
        <w:t xml:space="preserve">  </w:t>
      </w:r>
    </w:p>
    <w:p w:rsidR="00CD3131" w:rsidRDefault="00CD3131" w:rsidP="00CD3131">
      <w:pPr>
        <w:jc w:val="both"/>
        <w:rPr>
          <w:rFonts w:ascii="Arial" w:hAnsi="Arial" w:cs="Arial"/>
          <w:i/>
          <w:sz w:val="24"/>
          <w:szCs w:val="24"/>
        </w:rPr>
      </w:pPr>
    </w:p>
    <w:p w:rsidR="008B11E7" w:rsidRPr="008B11E7" w:rsidRDefault="008B11E7" w:rsidP="00CD3131">
      <w:pPr>
        <w:jc w:val="both"/>
        <w:rPr>
          <w:rFonts w:ascii="Arial" w:hAnsi="Arial" w:cs="Arial"/>
          <w:sz w:val="24"/>
          <w:szCs w:val="24"/>
        </w:rPr>
      </w:pPr>
      <w:r w:rsidRPr="008B11E7">
        <w:rPr>
          <w:rFonts w:ascii="Arial" w:hAnsi="Arial" w:cs="Arial"/>
          <w:sz w:val="24"/>
          <w:szCs w:val="24"/>
        </w:rPr>
        <w:t>*</w:t>
      </w:r>
      <w:r>
        <w:rPr>
          <w:rFonts w:ascii="Arial" w:hAnsi="Arial" w:cs="Arial"/>
          <w:sz w:val="24"/>
          <w:szCs w:val="24"/>
        </w:rPr>
        <w:t xml:space="preserve">Proyectos PROINCE 55A162/181. </w:t>
      </w:r>
      <w:r w:rsidRPr="008B11E7">
        <w:rPr>
          <w:rFonts w:ascii="Arial" w:hAnsi="Arial" w:cs="Arial"/>
          <w:sz w:val="24"/>
          <w:szCs w:val="24"/>
        </w:rPr>
        <w:t>Universidad Nacional de la Matanza</w:t>
      </w:r>
      <w:r>
        <w:rPr>
          <w:rFonts w:ascii="Arial" w:hAnsi="Arial" w:cs="Arial"/>
          <w:sz w:val="24"/>
          <w:szCs w:val="24"/>
        </w:rPr>
        <w:t>.</w:t>
      </w:r>
    </w:p>
    <w:p w:rsidR="008B11E7" w:rsidRPr="008B11E7" w:rsidRDefault="00AE4B83" w:rsidP="00CD3131">
      <w:pPr>
        <w:jc w:val="both"/>
        <w:rPr>
          <w:rFonts w:ascii="Arial" w:hAnsi="Arial" w:cs="Arial"/>
          <w:sz w:val="24"/>
          <w:szCs w:val="24"/>
        </w:rPr>
      </w:pPr>
      <w:hyperlink r:id="rId9" w:history="1">
        <w:r w:rsidR="008B11E7" w:rsidRPr="008B11E7">
          <w:rPr>
            <w:rStyle w:val="Hipervnculo"/>
            <w:rFonts w:ascii="Arial" w:hAnsi="Arial" w:cs="Arial"/>
            <w:sz w:val="24"/>
            <w:szCs w:val="24"/>
          </w:rPr>
          <w:t>itunon@retina.ar</w:t>
        </w:r>
      </w:hyperlink>
      <w:r w:rsidR="008B11E7" w:rsidRPr="008B11E7">
        <w:rPr>
          <w:rFonts w:ascii="Arial" w:hAnsi="Arial" w:cs="Arial"/>
          <w:sz w:val="24"/>
          <w:szCs w:val="24"/>
        </w:rPr>
        <w:t xml:space="preserve"> </w:t>
      </w:r>
    </w:p>
    <w:p w:rsidR="00CD3131" w:rsidRDefault="00CD3131" w:rsidP="00CD3131">
      <w:pPr>
        <w:rPr>
          <w:rFonts w:ascii="Arial" w:hAnsi="Arial"/>
          <w:sz w:val="22"/>
          <w:szCs w:val="22"/>
        </w:rPr>
      </w:pPr>
    </w:p>
    <w:p w:rsidR="00CD3131" w:rsidRPr="00850BD5" w:rsidRDefault="00CD3131" w:rsidP="00850BD5">
      <w:pPr>
        <w:pStyle w:val="Ttulo2"/>
        <w:jc w:val="both"/>
        <w:rPr>
          <w:rFonts w:ascii="Arial" w:hAnsi="Arial" w:cs="Arial"/>
        </w:rPr>
      </w:pPr>
      <w:r w:rsidRPr="00850BD5">
        <w:rPr>
          <w:rFonts w:ascii="Arial" w:hAnsi="Arial" w:cs="Arial"/>
        </w:rPr>
        <w:t>Resumen:</w:t>
      </w:r>
    </w:p>
    <w:p w:rsidR="00CD3131" w:rsidRDefault="00CD3131" w:rsidP="00CD3131">
      <w:pPr>
        <w:rPr>
          <w:rFonts w:ascii="Arial" w:hAnsi="Arial"/>
          <w:sz w:val="22"/>
          <w:szCs w:val="22"/>
        </w:rPr>
      </w:pPr>
    </w:p>
    <w:p w:rsidR="00CD3131" w:rsidRPr="000106CD" w:rsidRDefault="008B11E7" w:rsidP="000E795B">
      <w:pPr>
        <w:spacing w:before="120" w:line="360" w:lineRule="auto"/>
        <w:jc w:val="both"/>
        <w:rPr>
          <w:rFonts w:ascii="Arial" w:hAnsi="Arial" w:cs="Arial"/>
          <w:sz w:val="24"/>
          <w:szCs w:val="24"/>
        </w:rPr>
      </w:pPr>
      <w:r w:rsidRPr="000106CD">
        <w:rPr>
          <w:rFonts w:ascii="Arial" w:hAnsi="Arial" w:cs="Arial"/>
          <w:sz w:val="24"/>
          <w:szCs w:val="24"/>
        </w:rPr>
        <w:t xml:space="preserve">A partir de esta línea de investigación se propuso </w:t>
      </w:r>
      <w:r w:rsidR="00CD3131" w:rsidRPr="000106CD">
        <w:rPr>
          <w:rFonts w:ascii="Arial" w:hAnsi="Arial" w:cs="Arial"/>
          <w:sz w:val="24"/>
          <w:szCs w:val="24"/>
        </w:rPr>
        <w:t>la construcción de conocimiento en aspectos objetivos y subjetivos de las estrategias de socialización de hogares con niños/as en situación de vulnerabilidad social</w:t>
      </w:r>
      <w:r w:rsidR="00052839">
        <w:rPr>
          <w:rFonts w:ascii="Arial" w:hAnsi="Arial" w:cs="Arial"/>
          <w:sz w:val="24"/>
          <w:szCs w:val="24"/>
        </w:rPr>
        <w:t>,</w:t>
      </w:r>
      <w:r w:rsidR="00CD3131" w:rsidRPr="000106CD">
        <w:rPr>
          <w:rFonts w:ascii="Arial" w:hAnsi="Arial" w:cs="Arial"/>
          <w:sz w:val="24"/>
          <w:szCs w:val="24"/>
        </w:rPr>
        <w:t xml:space="preserve"> y en particular en su relación con las ofertas educativas</w:t>
      </w:r>
      <w:r w:rsidR="008E683E">
        <w:rPr>
          <w:rFonts w:ascii="Arial" w:hAnsi="Arial" w:cs="Arial"/>
          <w:sz w:val="24"/>
          <w:szCs w:val="24"/>
        </w:rPr>
        <w:t xml:space="preserve"> no formales</w:t>
      </w:r>
      <w:r w:rsidR="00CD3131" w:rsidRPr="000106CD">
        <w:rPr>
          <w:rFonts w:ascii="Arial" w:hAnsi="Arial" w:cs="Arial"/>
          <w:sz w:val="24"/>
          <w:szCs w:val="24"/>
        </w:rPr>
        <w:t xml:space="preserve"> en el campo de la actividad física</w:t>
      </w:r>
      <w:r w:rsidRPr="000106CD">
        <w:rPr>
          <w:rFonts w:ascii="Arial" w:hAnsi="Arial" w:cs="Arial"/>
          <w:sz w:val="24"/>
          <w:szCs w:val="24"/>
        </w:rPr>
        <w:t>, el juego recreativo</w:t>
      </w:r>
      <w:r w:rsidR="00CD3131" w:rsidRPr="000106CD">
        <w:rPr>
          <w:rFonts w:ascii="Arial" w:hAnsi="Arial" w:cs="Arial"/>
          <w:sz w:val="24"/>
          <w:szCs w:val="24"/>
        </w:rPr>
        <w:t xml:space="preserve"> y el deporte en el Partido de la Matanza. La metodología de investigación fue cualitativa y contempló la realización de: (a) observaciones controladas de las actividades que se desarrollaban en el programa de referencia con población infantil; (b) grupos focales con docentes-técnicos participantes del programa; (</w:t>
      </w:r>
      <w:r w:rsidR="00B5046B" w:rsidRPr="000106CD">
        <w:rPr>
          <w:rFonts w:ascii="Arial" w:hAnsi="Arial" w:cs="Arial"/>
          <w:sz w:val="24"/>
          <w:szCs w:val="24"/>
        </w:rPr>
        <w:t>c</w:t>
      </w:r>
      <w:r w:rsidR="00CD3131" w:rsidRPr="000106CD">
        <w:rPr>
          <w:rFonts w:ascii="Arial" w:hAnsi="Arial" w:cs="Arial"/>
          <w:sz w:val="24"/>
          <w:szCs w:val="24"/>
        </w:rPr>
        <w:t xml:space="preserve">) entrevistas </w:t>
      </w:r>
      <w:proofErr w:type="spellStart"/>
      <w:r w:rsidR="00CD3131" w:rsidRPr="000106CD">
        <w:rPr>
          <w:rFonts w:ascii="Arial" w:hAnsi="Arial" w:cs="Arial"/>
          <w:sz w:val="24"/>
          <w:szCs w:val="24"/>
        </w:rPr>
        <w:t>semi</w:t>
      </w:r>
      <w:proofErr w:type="spellEnd"/>
      <w:r w:rsidR="00CD3131" w:rsidRPr="000106CD">
        <w:rPr>
          <w:rFonts w:ascii="Arial" w:hAnsi="Arial" w:cs="Arial"/>
          <w:sz w:val="24"/>
          <w:szCs w:val="24"/>
        </w:rPr>
        <w:t>-estructuradas a los referentes adultos de niños/as; y (</w:t>
      </w:r>
      <w:r w:rsidR="00B5046B" w:rsidRPr="000106CD">
        <w:rPr>
          <w:rFonts w:ascii="Arial" w:hAnsi="Arial" w:cs="Arial"/>
          <w:sz w:val="24"/>
          <w:szCs w:val="24"/>
        </w:rPr>
        <w:t>d</w:t>
      </w:r>
      <w:r w:rsidR="00CD3131" w:rsidRPr="000106CD">
        <w:rPr>
          <w:rFonts w:ascii="Arial" w:hAnsi="Arial" w:cs="Arial"/>
          <w:sz w:val="24"/>
          <w:szCs w:val="24"/>
        </w:rPr>
        <w:t>) entrevistas en profundidad a niños/as participantes del programa y población no participante.</w:t>
      </w:r>
    </w:p>
    <w:p w:rsidR="00CD3131" w:rsidRPr="000106CD" w:rsidRDefault="00CD3131" w:rsidP="000E795B">
      <w:pPr>
        <w:spacing w:before="120" w:line="360" w:lineRule="auto"/>
        <w:jc w:val="both"/>
        <w:rPr>
          <w:rFonts w:ascii="Arial" w:hAnsi="Arial" w:cs="Arial"/>
          <w:sz w:val="24"/>
          <w:szCs w:val="24"/>
        </w:rPr>
      </w:pPr>
      <w:r w:rsidRPr="000106CD">
        <w:rPr>
          <w:rFonts w:ascii="Arial" w:hAnsi="Arial" w:cs="Arial"/>
          <w:sz w:val="24"/>
          <w:szCs w:val="24"/>
        </w:rPr>
        <w:t xml:space="preserve">La investigación permitió reconocer los límites en términos de implementación del programa para lograr una adecuada focalización, la necesidad de construir conocimiento sobre la diversidad en el interior de las villas y asentamientos urbanos para alcanzar una mejor difusión de las acciones orientadas a la infancia. Asimismo, se advirtió el vacío de estructuras de oportunidades en el campo del deporte y el juego recreativo y la necesidad de formar recursos humanos en estas disciplinas en las áreas no formales y con poblaciones que experimentan diversas vulnerabilidades sociales. </w:t>
      </w:r>
    </w:p>
    <w:p w:rsidR="00CD3131" w:rsidRPr="000106CD" w:rsidRDefault="00CD3131" w:rsidP="000E795B">
      <w:pPr>
        <w:tabs>
          <w:tab w:val="left" w:pos="5580"/>
        </w:tabs>
        <w:spacing w:before="120" w:line="360" w:lineRule="auto"/>
        <w:jc w:val="both"/>
        <w:rPr>
          <w:rFonts w:ascii="Arial" w:hAnsi="Arial" w:cs="Arial"/>
          <w:sz w:val="24"/>
          <w:szCs w:val="24"/>
        </w:rPr>
      </w:pPr>
      <w:r w:rsidRPr="000106CD">
        <w:rPr>
          <w:rFonts w:ascii="Arial" w:hAnsi="Arial" w:cs="Arial"/>
          <w:sz w:val="24"/>
          <w:szCs w:val="24"/>
        </w:rPr>
        <w:t>Palabras claves: programas sociales, deporte, juego recreativo, vulnerabilidad social.</w:t>
      </w:r>
    </w:p>
    <w:p w:rsidR="00CD3131" w:rsidRDefault="00CD3131" w:rsidP="00CD3131">
      <w:pPr>
        <w:rPr>
          <w:rFonts w:ascii="Arial" w:hAnsi="Arial"/>
          <w:sz w:val="22"/>
          <w:szCs w:val="22"/>
        </w:rPr>
      </w:pPr>
    </w:p>
    <w:p w:rsidR="00CD3131" w:rsidRPr="00850BD5" w:rsidRDefault="00CD3131" w:rsidP="00850BD5">
      <w:pPr>
        <w:pStyle w:val="Ttulo2"/>
        <w:jc w:val="both"/>
        <w:rPr>
          <w:rFonts w:ascii="Arial" w:hAnsi="Arial" w:cs="Arial"/>
        </w:rPr>
      </w:pPr>
      <w:r>
        <w:rPr>
          <w:rFonts w:ascii="Arial" w:hAnsi="Arial"/>
          <w:sz w:val="22"/>
          <w:szCs w:val="22"/>
        </w:rPr>
        <w:br w:type="page"/>
      </w:r>
      <w:r w:rsidRPr="00850BD5">
        <w:rPr>
          <w:rFonts w:ascii="Arial" w:hAnsi="Arial" w:cs="Arial"/>
        </w:rPr>
        <w:lastRenderedPageBreak/>
        <w:t>Introducción</w:t>
      </w:r>
    </w:p>
    <w:p w:rsidR="00CD3131" w:rsidRPr="009A07DA" w:rsidRDefault="008E683E" w:rsidP="009A07DA">
      <w:pPr>
        <w:spacing w:before="120" w:line="360" w:lineRule="auto"/>
        <w:jc w:val="both"/>
        <w:rPr>
          <w:rFonts w:ascii="Arial" w:hAnsi="Arial" w:cs="Arial"/>
          <w:sz w:val="24"/>
          <w:szCs w:val="24"/>
          <w:lang w:val="es-AR"/>
        </w:rPr>
      </w:pPr>
      <w:r w:rsidRPr="009A07DA">
        <w:rPr>
          <w:rFonts w:ascii="Arial" w:hAnsi="Arial" w:cs="Arial"/>
          <w:sz w:val="24"/>
          <w:szCs w:val="24"/>
          <w:lang w:val="es-AR"/>
        </w:rPr>
        <w:t xml:space="preserve">A partir del </w:t>
      </w:r>
      <w:r w:rsidR="00CD3131" w:rsidRPr="009A07DA">
        <w:rPr>
          <w:rFonts w:ascii="Arial" w:hAnsi="Arial" w:cs="Arial"/>
          <w:sz w:val="24"/>
          <w:szCs w:val="24"/>
          <w:lang w:val="es-AR"/>
        </w:rPr>
        <w:t>2011</w:t>
      </w:r>
      <w:r w:rsidRPr="009A07DA">
        <w:rPr>
          <w:rFonts w:ascii="Arial" w:hAnsi="Arial" w:cs="Arial"/>
          <w:sz w:val="24"/>
          <w:szCs w:val="24"/>
          <w:lang w:val="es-AR"/>
        </w:rPr>
        <w:t xml:space="preserve"> y hasta la actualidad</w:t>
      </w:r>
      <w:r w:rsidR="00CD3131" w:rsidRPr="009A07DA">
        <w:rPr>
          <w:rFonts w:ascii="Arial" w:hAnsi="Arial" w:cs="Arial"/>
          <w:sz w:val="24"/>
          <w:szCs w:val="24"/>
          <w:lang w:val="es-AR"/>
        </w:rPr>
        <w:t xml:space="preserve">, </w:t>
      </w:r>
      <w:smartTag w:uri="urn:schemas-microsoft-com:office:smarttags" w:element="PersonName">
        <w:smartTagPr>
          <w:attr w:name="ProductID" w:val="la Red Nacional"/>
        </w:smartTagPr>
        <w:r w:rsidR="00CD3131" w:rsidRPr="009A07DA">
          <w:rPr>
            <w:rFonts w:ascii="Arial" w:hAnsi="Arial" w:cs="Arial"/>
            <w:sz w:val="24"/>
            <w:szCs w:val="24"/>
            <w:lang w:val="es-AR"/>
          </w:rPr>
          <w:t>la Red Nacional</w:t>
        </w:r>
      </w:smartTag>
      <w:r w:rsidR="00CD3131" w:rsidRPr="009A07DA">
        <w:rPr>
          <w:rFonts w:ascii="Arial" w:hAnsi="Arial" w:cs="Arial"/>
          <w:sz w:val="24"/>
          <w:szCs w:val="24"/>
          <w:lang w:val="es-AR"/>
        </w:rPr>
        <w:t xml:space="preserve"> de Actividad Físi</w:t>
      </w:r>
      <w:r w:rsidRPr="009A07DA">
        <w:rPr>
          <w:rFonts w:ascii="Arial" w:hAnsi="Arial" w:cs="Arial"/>
          <w:sz w:val="24"/>
          <w:szCs w:val="24"/>
          <w:lang w:val="es-AR"/>
        </w:rPr>
        <w:t xml:space="preserve">ca y Desarrollo Humano (REDAF), en el marco del Ministerio de Desarrollo de la Nación, viene </w:t>
      </w:r>
      <w:r w:rsidR="00CD3131" w:rsidRPr="009A07DA">
        <w:rPr>
          <w:rFonts w:ascii="Arial" w:hAnsi="Arial" w:cs="Arial"/>
          <w:sz w:val="24"/>
          <w:szCs w:val="24"/>
          <w:lang w:val="es-AR"/>
        </w:rPr>
        <w:t>desarroll</w:t>
      </w:r>
      <w:r w:rsidRPr="009A07DA">
        <w:rPr>
          <w:rFonts w:ascii="Arial" w:hAnsi="Arial" w:cs="Arial"/>
          <w:sz w:val="24"/>
          <w:szCs w:val="24"/>
          <w:lang w:val="es-AR"/>
        </w:rPr>
        <w:t>ando</w:t>
      </w:r>
      <w:r w:rsidR="00CD3131" w:rsidRPr="009A07DA">
        <w:rPr>
          <w:rFonts w:ascii="Arial" w:hAnsi="Arial" w:cs="Arial"/>
          <w:sz w:val="24"/>
          <w:szCs w:val="24"/>
          <w:lang w:val="es-AR"/>
        </w:rPr>
        <w:t xml:space="preserve"> </w:t>
      </w:r>
      <w:r w:rsidR="004B24C7" w:rsidRPr="009A07DA">
        <w:rPr>
          <w:rFonts w:ascii="Arial" w:hAnsi="Arial" w:cs="Arial"/>
          <w:sz w:val="24"/>
          <w:szCs w:val="24"/>
          <w:lang w:val="es-AR"/>
        </w:rPr>
        <w:t>un conjunto de programas sociales orientados al deporte, la actividad física y el juego recreativo. Estas iniciativas se implementaron</w:t>
      </w:r>
      <w:r w:rsidR="00CD3131" w:rsidRPr="009A07DA">
        <w:rPr>
          <w:rFonts w:ascii="Arial" w:hAnsi="Arial" w:cs="Arial"/>
          <w:sz w:val="24"/>
          <w:szCs w:val="24"/>
          <w:lang w:val="es-AR"/>
        </w:rPr>
        <w:t xml:space="preserve"> en el conurbano de </w:t>
      </w:r>
      <w:smartTag w:uri="urn:schemas-microsoft-com:office:smarttags" w:element="PersonName">
        <w:smartTagPr>
          <w:attr w:name="ProductID" w:val="la Provincia"/>
        </w:smartTagPr>
        <w:r w:rsidR="00CD3131" w:rsidRPr="009A07DA">
          <w:rPr>
            <w:rFonts w:ascii="Arial" w:hAnsi="Arial" w:cs="Arial"/>
            <w:sz w:val="24"/>
            <w:szCs w:val="24"/>
            <w:lang w:val="es-AR"/>
          </w:rPr>
          <w:t>la Provincia</w:t>
        </w:r>
      </w:smartTag>
      <w:r w:rsidR="00CD3131" w:rsidRPr="009A07DA">
        <w:rPr>
          <w:rFonts w:ascii="Arial" w:hAnsi="Arial" w:cs="Arial"/>
          <w:sz w:val="24"/>
          <w:szCs w:val="24"/>
          <w:lang w:val="es-AR"/>
        </w:rPr>
        <w:t xml:space="preserve"> de Buenos Aires, </w:t>
      </w:r>
      <w:r w:rsidR="004B24C7" w:rsidRPr="009A07DA">
        <w:rPr>
          <w:rFonts w:ascii="Arial" w:hAnsi="Arial" w:cs="Arial"/>
          <w:sz w:val="24"/>
          <w:szCs w:val="24"/>
          <w:lang w:val="es-AR"/>
        </w:rPr>
        <w:t xml:space="preserve">y en particular el Partido de la Matanza. Asimismo, la Universidad de la Matanza se sumó aportando sus recursos humanos formados en el campo de la educación física para el desarrollo de las actividades </w:t>
      </w:r>
      <w:r w:rsidR="00052839">
        <w:rPr>
          <w:rFonts w:ascii="Arial" w:hAnsi="Arial" w:cs="Arial"/>
          <w:sz w:val="24"/>
          <w:szCs w:val="24"/>
          <w:lang w:val="es-AR"/>
        </w:rPr>
        <w:t>comprometidas en estos</w:t>
      </w:r>
      <w:r w:rsidR="004B24C7" w:rsidRPr="009A07DA">
        <w:rPr>
          <w:rFonts w:ascii="Arial" w:hAnsi="Arial" w:cs="Arial"/>
          <w:sz w:val="24"/>
          <w:szCs w:val="24"/>
          <w:lang w:val="es-AR"/>
        </w:rPr>
        <w:t xml:space="preserve"> programas. </w:t>
      </w:r>
    </w:p>
    <w:p w:rsidR="00CD3131" w:rsidRPr="009A07DA" w:rsidRDefault="00F8288E" w:rsidP="009A07DA">
      <w:pPr>
        <w:spacing w:before="120" w:line="360" w:lineRule="auto"/>
        <w:jc w:val="both"/>
        <w:rPr>
          <w:rFonts w:ascii="Arial" w:hAnsi="Arial" w:cs="Arial"/>
          <w:sz w:val="24"/>
          <w:szCs w:val="24"/>
          <w:lang w:val="es-AR"/>
        </w:rPr>
      </w:pPr>
      <w:r w:rsidRPr="009A07DA">
        <w:rPr>
          <w:rFonts w:ascii="Arial" w:hAnsi="Arial" w:cs="Arial"/>
          <w:sz w:val="24"/>
          <w:szCs w:val="24"/>
          <w:lang w:val="es-AR"/>
        </w:rPr>
        <w:t>En el marco de estos programas</w:t>
      </w:r>
      <w:r w:rsidR="004B24C7" w:rsidRPr="009A07DA">
        <w:rPr>
          <w:rFonts w:ascii="Arial" w:hAnsi="Arial" w:cs="Arial"/>
          <w:sz w:val="24"/>
          <w:szCs w:val="24"/>
          <w:lang w:val="es-AR"/>
        </w:rPr>
        <w:t xml:space="preserve"> </w:t>
      </w:r>
      <w:r w:rsidRPr="009A07DA">
        <w:rPr>
          <w:rFonts w:ascii="Arial" w:hAnsi="Arial" w:cs="Arial"/>
          <w:sz w:val="24"/>
          <w:szCs w:val="24"/>
          <w:lang w:val="es-AR"/>
        </w:rPr>
        <w:t xml:space="preserve">se </w:t>
      </w:r>
      <w:r w:rsidR="00CD3131" w:rsidRPr="009A07DA">
        <w:rPr>
          <w:rFonts w:ascii="Arial" w:hAnsi="Arial" w:cs="Arial"/>
          <w:sz w:val="24"/>
          <w:szCs w:val="24"/>
          <w:lang w:val="es-AR"/>
        </w:rPr>
        <w:t xml:space="preserve">promueve la inclusión e integración social entre </w:t>
      </w:r>
      <w:r w:rsidRPr="009A07DA">
        <w:rPr>
          <w:rFonts w:ascii="Arial" w:hAnsi="Arial" w:cs="Arial"/>
          <w:sz w:val="24"/>
          <w:szCs w:val="24"/>
          <w:lang w:val="es-AR"/>
        </w:rPr>
        <w:t>diferentes</w:t>
      </w:r>
      <w:r w:rsidR="00CD3131" w:rsidRPr="009A07DA">
        <w:rPr>
          <w:rFonts w:ascii="Arial" w:hAnsi="Arial" w:cs="Arial"/>
          <w:sz w:val="24"/>
          <w:szCs w:val="24"/>
          <w:lang w:val="es-AR"/>
        </w:rPr>
        <w:t xml:space="preserve"> miembros de las familias, y de esta</w:t>
      </w:r>
      <w:r w:rsidRPr="009A07DA">
        <w:rPr>
          <w:rFonts w:ascii="Arial" w:hAnsi="Arial" w:cs="Arial"/>
          <w:sz w:val="24"/>
          <w:szCs w:val="24"/>
          <w:lang w:val="es-AR"/>
        </w:rPr>
        <w:t xml:space="preserve">s entre sí, y con otros grupos, en </w:t>
      </w:r>
      <w:r w:rsidR="00CD3131" w:rsidRPr="009A07DA">
        <w:rPr>
          <w:rFonts w:ascii="Arial" w:hAnsi="Arial" w:cs="Arial"/>
          <w:sz w:val="24"/>
          <w:szCs w:val="24"/>
          <w:lang w:val="es-AR"/>
        </w:rPr>
        <w:t xml:space="preserve">un estilo de vida físicamente activo y saludable. </w:t>
      </w:r>
    </w:p>
    <w:p w:rsidR="003F53C2" w:rsidRDefault="00F8288E" w:rsidP="009A07DA">
      <w:pPr>
        <w:spacing w:before="120" w:line="360" w:lineRule="auto"/>
        <w:jc w:val="both"/>
        <w:rPr>
          <w:rFonts w:ascii="Arial" w:hAnsi="Arial" w:cs="Arial"/>
          <w:sz w:val="24"/>
          <w:szCs w:val="24"/>
          <w:lang w:val="es-AR"/>
        </w:rPr>
      </w:pPr>
      <w:r w:rsidRPr="009A07DA">
        <w:rPr>
          <w:rFonts w:ascii="Arial" w:hAnsi="Arial" w:cs="Arial"/>
          <w:sz w:val="24"/>
          <w:szCs w:val="24"/>
          <w:lang w:val="es-AR"/>
        </w:rPr>
        <w:t xml:space="preserve">En </w:t>
      </w:r>
      <w:r w:rsidR="00CD3131" w:rsidRPr="009A07DA">
        <w:rPr>
          <w:rFonts w:ascii="Arial" w:hAnsi="Arial" w:cs="Arial"/>
          <w:sz w:val="24"/>
          <w:szCs w:val="24"/>
          <w:lang w:val="es-AR"/>
        </w:rPr>
        <w:t xml:space="preserve">el Municipio de La Matanza </w:t>
      </w:r>
      <w:r w:rsidRPr="009A07DA">
        <w:rPr>
          <w:rFonts w:ascii="Arial" w:hAnsi="Arial" w:cs="Arial"/>
          <w:sz w:val="24"/>
          <w:szCs w:val="24"/>
          <w:lang w:val="es-AR"/>
        </w:rPr>
        <w:t>existe una</w:t>
      </w:r>
      <w:r w:rsidR="00CD3131" w:rsidRPr="009A07DA">
        <w:rPr>
          <w:rFonts w:ascii="Arial" w:hAnsi="Arial" w:cs="Arial"/>
          <w:sz w:val="24"/>
          <w:szCs w:val="24"/>
          <w:lang w:val="es-AR"/>
        </w:rPr>
        <w:t xml:space="preserve"> alta concentración de niñez y adolescencia, y en condiciones de pobreza. Es conocido que los niños, las niñas y adolescentes constituyen uno de los grupos poblacionales más vulnerables. </w:t>
      </w:r>
    </w:p>
    <w:p w:rsidR="00CD3131" w:rsidRPr="009A07DA" w:rsidRDefault="00CD3131" w:rsidP="009A07DA">
      <w:pPr>
        <w:spacing w:before="120" w:line="360" w:lineRule="auto"/>
        <w:jc w:val="both"/>
        <w:rPr>
          <w:rFonts w:ascii="Arial" w:hAnsi="Arial" w:cs="Arial"/>
          <w:sz w:val="24"/>
          <w:szCs w:val="24"/>
          <w:lang w:val="es-AR"/>
        </w:rPr>
      </w:pPr>
      <w:r w:rsidRPr="009A07DA">
        <w:rPr>
          <w:rFonts w:ascii="Arial" w:hAnsi="Arial" w:cs="Arial"/>
          <w:sz w:val="24"/>
          <w:szCs w:val="24"/>
          <w:lang w:val="es-AR"/>
        </w:rPr>
        <w:t>En los últimos años, la sociedad argentina ha construido amplio consenso en torno a la necesidad de garantizar una ciudadanía plena para la niñez y la adolescencia. Se ha avanzado en la construcción de una nueva relación jurídica entre el Estado y la sociedad con la infancia, en la que los niños, las niñas y los adolescentes son c</w:t>
      </w:r>
      <w:r w:rsidR="003F53C2">
        <w:rPr>
          <w:rFonts w:ascii="Arial" w:hAnsi="Arial" w:cs="Arial"/>
          <w:sz w:val="24"/>
          <w:szCs w:val="24"/>
          <w:lang w:val="es-AR"/>
        </w:rPr>
        <w:t>onsiderados sujetos de derecho.</w:t>
      </w:r>
    </w:p>
    <w:p w:rsidR="00CD3131" w:rsidRPr="009A07DA" w:rsidRDefault="00CD3131" w:rsidP="009A07DA">
      <w:pPr>
        <w:spacing w:before="120" w:line="360" w:lineRule="auto"/>
        <w:jc w:val="both"/>
        <w:rPr>
          <w:rFonts w:ascii="Arial" w:hAnsi="Arial" w:cs="Arial"/>
          <w:sz w:val="24"/>
          <w:szCs w:val="24"/>
          <w:lang w:val="es-AR"/>
        </w:rPr>
      </w:pPr>
      <w:r w:rsidRPr="009A07DA">
        <w:rPr>
          <w:rFonts w:ascii="Arial" w:hAnsi="Arial" w:cs="Arial"/>
          <w:sz w:val="24"/>
          <w:szCs w:val="24"/>
          <w:lang w:val="es-AR"/>
        </w:rPr>
        <w:t xml:space="preserve">El derecho de los niños, niñas y adolescentes a la recreación, el juego, el esparcimiento, a realizar deportes y participar de la vida cultural y artísticas a través del acceso a la información y propuestas de formación alternativas a las escolares es una cuestión presente en </w:t>
      </w:r>
      <w:smartTag w:uri="urn:schemas-microsoft-com:office:smarttags" w:element="PersonName">
        <w:smartTagPr>
          <w:attr w:name="ProductID" w:val="la Convenci￳n"/>
        </w:smartTagPr>
        <w:r w:rsidRPr="009A07DA">
          <w:rPr>
            <w:rFonts w:ascii="Arial" w:hAnsi="Arial" w:cs="Arial"/>
            <w:sz w:val="24"/>
            <w:szCs w:val="24"/>
            <w:lang w:val="es-AR"/>
          </w:rPr>
          <w:t>la Convención</w:t>
        </w:r>
      </w:smartTag>
      <w:r w:rsidRPr="009A07DA">
        <w:rPr>
          <w:rFonts w:ascii="Arial" w:hAnsi="Arial" w:cs="Arial"/>
          <w:sz w:val="24"/>
          <w:szCs w:val="24"/>
          <w:lang w:val="es-AR"/>
        </w:rPr>
        <w:t xml:space="preserve"> sobre los Derechos del Niño, en </w:t>
      </w:r>
      <w:smartTag w:uri="urn:schemas-microsoft-com:office:smarttags" w:element="PersonName">
        <w:smartTagPr>
          <w:attr w:name="ProductID" w:val="la Ley"/>
        </w:smartTagPr>
        <w:r w:rsidRPr="009A07DA">
          <w:rPr>
            <w:rFonts w:ascii="Arial" w:hAnsi="Arial" w:cs="Arial"/>
            <w:sz w:val="24"/>
            <w:szCs w:val="24"/>
            <w:lang w:val="es-AR"/>
          </w:rPr>
          <w:t>la Ley</w:t>
        </w:r>
      </w:smartTag>
      <w:r w:rsidRPr="009A07DA">
        <w:rPr>
          <w:rFonts w:ascii="Arial" w:hAnsi="Arial" w:cs="Arial"/>
          <w:sz w:val="24"/>
          <w:szCs w:val="24"/>
          <w:lang w:val="es-AR"/>
        </w:rPr>
        <w:t xml:space="preserve"> 26.061 y en </w:t>
      </w:r>
      <w:smartTag w:uri="urn:schemas-microsoft-com:office:smarttags" w:element="PersonName">
        <w:smartTagPr>
          <w:attr w:name="ProductID" w:val="la Ley"/>
        </w:smartTagPr>
        <w:r w:rsidRPr="009A07DA">
          <w:rPr>
            <w:rFonts w:ascii="Arial" w:hAnsi="Arial" w:cs="Arial"/>
            <w:sz w:val="24"/>
            <w:szCs w:val="24"/>
            <w:lang w:val="es-AR"/>
          </w:rPr>
          <w:t>la Ley</w:t>
        </w:r>
      </w:smartTag>
      <w:r w:rsidRPr="009A07DA">
        <w:rPr>
          <w:rFonts w:ascii="Arial" w:hAnsi="Arial" w:cs="Arial"/>
          <w:sz w:val="24"/>
          <w:szCs w:val="24"/>
          <w:lang w:val="es-AR"/>
        </w:rPr>
        <w:t xml:space="preserve"> 26.206. En todos estos marcos normativos se considera la participación activa de los organismos del Estado y de la sociedad en la generación de acciones en torno a estos derechos. </w:t>
      </w:r>
    </w:p>
    <w:p w:rsidR="00CD3131" w:rsidRPr="009A07DA" w:rsidRDefault="00CD3131" w:rsidP="009A07DA">
      <w:pPr>
        <w:spacing w:before="120" w:line="360" w:lineRule="auto"/>
        <w:jc w:val="both"/>
        <w:rPr>
          <w:rFonts w:ascii="Arial" w:hAnsi="Arial" w:cs="Arial"/>
          <w:sz w:val="24"/>
          <w:szCs w:val="24"/>
          <w:lang w:val="es-AR"/>
        </w:rPr>
      </w:pPr>
      <w:r w:rsidRPr="009A07DA">
        <w:rPr>
          <w:rFonts w:ascii="Arial" w:hAnsi="Arial" w:cs="Arial"/>
          <w:sz w:val="24"/>
          <w:szCs w:val="24"/>
          <w:lang w:val="es-AR"/>
        </w:rPr>
        <w:t xml:space="preserve">Sin lugar a dudas, estos derechos encuentran fundamento en el amplio conocimiento construido en torno a la importancia que tiene en la niñez y adolescencia el logro de la socialización. Con frecuencia se considera al deporte como un medio favorable para la socialización. No son pocos los estudios que señalan la influencia positiva del deporte en la formación de la personalidad del sujeto, </w:t>
      </w:r>
      <w:r w:rsidRPr="009A07DA">
        <w:rPr>
          <w:rFonts w:ascii="Arial" w:hAnsi="Arial" w:cs="Arial"/>
          <w:sz w:val="24"/>
          <w:szCs w:val="24"/>
          <w:lang w:val="es-AR"/>
        </w:rPr>
        <w:lastRenderedPageBreak/>
        <w:t xml:space="preserve">en particular en la autoestima, el sentimiento de identidad, y de pertenencia a un grupo. Además, el deporte contribuye al aprendizaje y reconocimiento de diferentes roles, y normas de la sociedad. Incluso, hay estudios que señalan que los valores culturales, las actitudes y los comportamientos individuales y colectivos aprendidos en el marco de las actividades deportivas vuelven a encontrarse en otros campos del desarrollo humano y social (Comité Europeo para el Desarrollo del Deporte, 1996). Asimismo, cabe destacar su función social en términos de integración en sociedades tan desiguales en términos socio-económicos como la nuestra en dónde muchos problemas de integración social al mundo educativo y laboral son asociados a al fenómeno de la violencia y el delito (Cameron &amp; Mac </w:t>
      </w:r>
      <w:proofErr w:type="spellStart"/>
      <w:r w:rsidRPr="009A07DA">
        <w:rPr>
          <w:rFonts w:ascii="Arial" w:hAnsi="Arial" w:cs="Arial"/>
          <w:sz w:val="24"/>
          <w:szCs w:val="24"/>
          <w:lang w:val="es-AR"/>
        </w:rPr>
        <w:t>Dougall</w:t>
      </w:r>
      <w:proofErr w:type="spellEnd"/>
      <w:r w:rsidRPr="009A07DA">
        <w:rPr>
          <w:rFonts w:ascii="Arial" w:hAnsi="Arial" w:cs="Arial"/>
          <w:sz w:val="24"/>
          <w:szCs w:val="24"/>
          <w:lang w:val="es-AR"/>
        </w:rPr>
        <w:t>, 2000).</w:t>
      </w:r>
    </w:p>
    <w:p w:rsidR="00CD3131" w:rsidRPr="009A07DA" w:rsidRDefault="00CD3131" w:rsidP="009A07DA">
      <w:pPr>
        <w:spacing w:before="120" w:line="360" w:lineRule="auto"/>
        <w:jc w:val="both"/>
        <w:rPr>
          <w:rFonts w:ascii="Arial" w:hAnsi="Arial" w:cs="Arial"/>
          <w:sz w:val="24"/>
          <w:szCs w:val="24"/>
        </w:rPr>
      </w:pPr>
      <w:r w:rsidRPr="009A07DA">
        <w:rPr>
          <w:rFonts w:ascii="Arial" w:hAnsi="Arial" w:cs="Arial"/>
          <w:sz w:val="24"/>
          <w:szCs w:val="24"/>
        </w:rPr>
        <w:t>He aquí la relevancia que reviste la evaluación y monitoreo de políticas públicas que contemplen este objetivo, en cada uno de sus componentes. Desde la perspectiva de la oferta, se requiere de la evaluación de los dispositivos que se construyen en el marco del Estado y que en este caso involucran la formación de recursos humanos en el campo de la educación física. Mientras que desde la perspectiva de la demanda parece importante comprender las representaciones sociales en torno al deporte y la actividad física de las poblaciones objeto de la política pública. Avanzar en el conocimiento del fenómeno desde esta doble perspectiva permitirá comprender los múltiples factores por los cuales muchos Programas en el campo de la actividad física y el deporte no logran alcanzar el objetivo de cobertura y retención esperado.</w:t>
      </w:r>
    </w:p>
    <w:p w:rsidR="00CD3131" w:rsidRPr="009A07DA" w:rsidRDefault="00CD3131" w:rsidP="003F53C2">
      <w:pPr>
        <w:pStyle w:val="Ttulo1"/>
        <w:spacing w:before="120"/>
        <w:rPr>
          <w:rFonts w:ascii="Arial" w:hAnsi="Arial" w:cs="Arial"/>
          <w:b/>
          <w:noProof/>
        </w:rPr>
      </w:pPr>
      <w:r w:rsidRPr="009A07DA">
        <w:rPr>
          <w:rFonts w:ascii="Arial" w:hAnsi="Arial" w:cs="Arial"/>
          <w:b/>
          <w:noProof/>
        </w:rPr>
        <w:t xml:space="preserve">Desarrollo de la investigación y metodología </w:t>
      </w:r>
    </w:p>
    <w:p w:rsidR="00CD3131" w:rsidRPr="009A07DA" w:rsidRDefault="00D13FE9" w:rsidP="009A07DA">
      <w:pPr>
        <w:spacing w:before="120" w:line="360" w:lineRule="auto"/>
        <w:jc w:val="both"/>
        <w:rPr>
          <w:rFonts w:ascii="Arial" w:hAnsi="Arial" w:cs="Arial"/>
          <w:sz w:val="24"/>
          <w:szCs w:val="24"/>
          <w:lang w:val="es-AR"/>
        </w:rPr>
      </w:pPr>
      <w:r>
        <w:rPr>
          <w:rFonts w:ascii="Arial" w:hAnsi="Arial" w:cs="Arial"/>
          <w:sz w:val="24"/>
          <w:szCs w:val="24"/>
        </w:rPr>
        <w:t>El dispositivo de investigación es de</w:t>
      </w:r>
      <w:r w:rsidR="00CD3131" w:rsidRPr="009A07DA">
        <w:rPr>
          <w:rFonts w:ascii="Arial" w:hAnsi="Arial" w:cs="Arial"/>
          <w:sz w:val="24"/>
          <w:szCs w:val="24"/>
        </w:rPr>
        <w:t xml:space="preserve"> t</w:t>
      </w:r>
      <w:r>
        <w:rPr>
          <w:rFonts w:ascii="Arial" w:hAnsi="Arial" w:cs="Arial"/>
          <w:sz w:val="24"/>
          <w:szCs w:val="24"/>
        </w:rPr>
        <w:t>ipo cualitativo, exploratorio</w:t>
      </w:r>
      <w:r w:rsidR="00CD3131" w:rsidRPr="009A07DA">
        <w:rPr>
          <w:rFonts w:ascii="Arial" w:hAnsi="Arial" w:cs="Arial"/>
          <w:sz w:val="24"/>
          <w:szCs w:val="24"/>
        </w:rPr>
        <w:t xml:space="preserve"> y descriptiv</w:t>
      </w:r>
      <w:r>
        <w:rPr>
          <w:rFonts w:ascii="Arial" w:hAnsi="Arial" w:cs="Arial"/>
          <w:sz w:val="24"/>
          <w:szCs w:val="24"/>
        </w:rPr>
        <w:t>o</w:t>
      </w:r>
      <w:r w:rsidR="00CD3131" w:rsidRPr="009A07DA">
        <w:rPr>
          <w:rFonts w:ascii="Arial" w:hAnsi="Arial" w:cs="Arial"/>
          <w:sz w:val="24"/>
          <w:szCs w:val="24"/>
        </w:rPr>
        <w:t xml:space="preserve">. </w:t>
      </w:r>
      <w:r>
        <w:rPr>
          <w:rFonts w:ascii="Arial" w:hAnsi="Arial" w:cs="Arial"/>
          <w:sz w:val="24"/>
          <w:szCs w:val="24"/>
        </w:rPr>
        <w:t>S</w:t>
      </w:r>
      <w:r w:rsidR="00CD3131" w:rsidRPr="009A07DA">
        <w:rPr>
          <w:rFonts w:ascii="Arial" w:hAnsi="Arial" w:cs="Arial"/>
          <w:sz w:val="24"/>
          <w:szCs w:val="24"/>
        </w:rPr>
        <w:t>e focalizó en un estudio de caso a partir de la implementación del Programa</w:t>
      </w:r>
      <w:r w:rsidR="00CD3131" w:rsidRPr="009A07DA">
        <w:rPr>
          <w:rFonts w:ascii="Arial" w:hAnsi="Arial" w:cs="Arial"/>
          <w:sz w:val="24"/>
          <w:szCs w:val="24"/>
          <w:lang w:val="es-AR"/>
        </w:rPr>
        <w:t xml:space="preserve"> Nacional </w:t>
      </w:r>
      <w:r>
        <w:rPr>
          <w:rFonts w:ascii="Arial" w:hAnsi="Arial" w:cs="Arial"/>
          <w:sz w:val="24"/>
          <w:szCs w:val="24"/>
          <w:lang w:val="es-AR"/>
        </w:rPr>
        <w:t>“</w:t>
      </w:r>
      <w:r w:rsidR="00CD3131" w:rsidRPr="009A07DA">
        <w:rPr>
          <w:rFonts w:ascii="Arial" w:hAnsi="Arial" w:cs="Arial"/>
          <w:sz w:val="24"/>
          <w:szCs w:val="24"/>
          <w:lang w:val="es-AR"/>
        </w:rPr>
        <w:t>Actividad Física en Familia</w:t>
      </w:r>
      <w:r>
        <w:rPr>
          <w:rFonts w:ascii="Arial" w:hAnsi="Arial" w:cs="Arial"/>
          <w:sz w:val="24"/>
          <w:szCs w:val="24"/>
          <w:lang w:val="es-AR"/>
        </w:rPr>
        <w:t xml:space="preserve">”, </w:t>
      </w:r>
      <w:r w:rsidR="00CD3131" w:rsidRPr="009A07DA">
        <w:rPr>
          <w:rFonts w:ascii="Arial" w:hAnsi="Arial" w:cs="Arial"/>
          <w:sz w:val="24"/>
          <w:szCs w:val="24"/>
          <w:lang w:val="es-AR"/>
        </w:rPr>
        <w:t xml:space="preserve"> </w:t>
      </w:r>
      <w:r w:rsidR="00F8288E" w:rsidRPr="009A07DA">
        <w:rPr>
          <w:rFonts w:ascii="Arial" w:hAnsi="Arial" w:cs="Arial"/>
          <w:sz w:val="24"/>
          <w:szCs w:val="24"/>
          <w:lang w:val="es-AR"/>
        </w:rPr>
        <w:t xml:space="preserve">y </w:t>
      </w:r>
      <w:r>
        <w:rPr>
          <w:rFonts w:ascii="Arial" w:hAnsi="Arial" w:cs="Arial"/>
          <w:sz w:val="24"/>
          <w:szCs w:val="24"/>
          <w:lang w:val="es-AR"/>
        </w:rPr>
        <w:t>más tarde</w:t>
      </w:r>
      <w:r w:rsidR="00F8288E" w:rsidRPr="009A07DA">
        <w:rPr>
          <w:rFonts w:ascii="Arial" w:hAnsi="Arial" w:cs="Arial"/>
          <w:sz w:val="24"/>
          <w:szCs w:val="24"/>
          <w:lang w:val="es-AR"/>
        </w:rPr>
        <w:t xml:space="preserve"> </w:t>
      </w:r>
      <w:r>
        <w:rPr>
          <w:rFonts w:ascii="Arial" w:hAnsi="Arial" w:cs="Arial"/>
          <w:sz w:val="24"/>
          <w:szCs w:val="24"/>
          <w:lang w:val="es-AR"/>
        </w:rPr>
        <w:t>“</w:t>
      </w:r>
      <w:r w:rsidR="00F8288E" w:rsidRPr="009A07DA">
        <w:rPr>
          <w:rFonts w:ascii="Arial" w:hAnsi="Arial" w:cs="Arial"/>
          <w:sz w:val="24"/>
          <w:szCs w:val="24"/>
          <w:lang w:val="es-AR"/>
        </w:rPr>
        <w:t>Jugar en equipo</w:t>
      </w:r>
      <w:r>
        <w:rPr>
          <w:rFonts w:ascii="Arial" w:hAnsi="Arial" w:cs="Arial"/>
          <w:sz w:val="24"/>
          <w:szCs w:val="24"/>
          <w:lang w:val="es-AR"/>
        </w:rPr>
        <w:t>”</w:t>
      </w:r>
      <w:r w:rsidR="00F8288E" w:rsidRPr="009A07DA">
        <w:rPr>
          <w:rFonts w:ascii="Arial" w:hAnsi="Arial" w:cs="Arial"/>
          <w:sz w:val="24"/>
          <w:szCs w:val="24"/>
          <w:lang w:val="es-AR"/>
        </w:rPr>
        <w:t xml:space="preserve">, </w:t>
      </w:r>
      <w:r w:rsidR="00CD3131" w:rsidRPr="009A07DA">
        <w:rPr>
          <w:rFonts w:ascii="Arial" w:hAnsi="Arial" w:cs="Arial"/>
          <w:sz w:val="24"/>
          <w:szCs w:val="24"/>
          <w:lang w:val="es-AR"/>
        </w:rPr>
        <w:t xml:space="preserve">en el Municipio de la Matanza. </w:t>
      </w:r>
    </w:p>
    <w:p w:rsidR="00FD5510" w:rsidRDefault="00F8288E" w:rsidP="009A07DA">
      <w:pPr>
        <w:spacing w:before="120" w:line="360" w:lineRule="auto"/>
        <w:jc w:val="both"/>
        <w:rPr>
          <w:rFonts w:ascii="Arial" w:hAnsi="Arial" w:cs="Arial"/>
          <w:sz w:val="24"/>
          <w:szCs w:val="24"/>
          <w:lang w:val="es-AR"/>
        </w:rPr>
      </w:pPr>
      <w:r w:rsidRPr="009A07DA">
        <w:rPr>
          <w:rFonts w:ascii="Arial" w:hAnsi="Arial" w:cs="Arial"/>
          <w:sz w:val="24"/>
          <w:szCs w:val="24"/>
          <w:lang w:val="es-AR"/>
        </w:rPr>
        <w:t>Por un lado, se</w:t>
      </w:r>
      <w:r w:rsidR="00CD3131" w:rsidRPr="009A07DA">
        <w:rPr>
          <w:rFonts w:ascii="Arial" w:hAnsi="Arial" w:cs="Arial"/>
          <w:sz w:val="24"/>
          <w:szCs w:val="24"/>
          <w:lang w:val="es-AR"/>
        </w:rPr>
        <w:t xml:space="preserve"> trabajó con un dispositivo específico con niños/as participantes y no participantes en </w:t>
      </w:r>
      <w:r w:rsidRPr="009A07DA">
        <w:rPr>
          <w:rFonts w:ascii="Arial" w:hAnsi="Arial" w:cs="Arial"/>
          <w:sz w:val="24"/>
          <w:szCs w:val="24"/>
          <w:lang w:val="es-AR"/>
        </w:rPr>
        <w:t xml:space="preserve">los </w:t>
      </w:r>
      <w:r w:rsidR="00CD3131" w:rsidRPr="009A07DA">
        <w:rPr>
          <w:rFonts w:ascii="Arial" w:hAnsi="Arial" w:cs="Arial"/>
          <w:sz w:val="24"/>
          <w:szCs w:val="24"/>
          <w:lang w:val="es-AR"/>
        </w:rPr>
        <w:t xml:space="preserve">Programas. </w:t>
      </w:r>
      <w:r w:rsidR="00D13FE9">
        <w:rPr>
          <w:rFonts w:ascii="Arial" w:hAnsi="Arial" w:cs="Arial"/>
          <w:sz w:val="24"/>
          <w:szCs w:val="24"/>
          <w:lang w:val="es-AR"/>
        </w:rPr>
        <w:t>Se realizó un u</w:t>
      </w:r>
      <w:r w:rsidR="00CD3131" w:rsidRPr="009A07DA">
        <w:rPr>
          <w:rFonts w:ascii="Arial" w:hAnsi="Arial" w:cs="Arial"/>
          <w:sz w:val="24"/>
          <w:szCs w:val="24"/>
          <w:lang w:val="es-AR"/>
        </w:rPr>
        <w:t>so combinado de la entrevista en profund</w:t>
      </w:r>
      <w:r w:rsidR="00D13FE9">
        <w:rPr>
          <w:rFonts w:ascii="Arial" w:hAnsi="Arial" w:cs="Arial"/>
          <w:sz w:val="24"/>
          <w:szCs w:val="24"/>
          <w:lang w:val="es-AR"/>
        </w:rPr>
        <w:t xml:space="preserve">idad con la técnica del dibujo </w:t>
      </w:r>
      <w:r w:rsidR="00CD3131" w:rsidRPr="009A07DA">
        <w:rPr>
          <w:rFonts w:ascii="Arial" w:hAnsi="Arial" w:cs="Arial"/>
          <w:sz w:val="24"/>
          <w:szCs w:val="24"/>
          <w:lang w:val="es-AR"/>
        </w:rPr>
        <w:t>para abordar los procesos de socialización en la infancia. En total se entrevistó a 15 niños/as de entre 5 y 14</w:t>
      </w:r>
      <w:r w:rsidR="00D13FE9">
        <w:rPr>
          <w:rFonts w:ascii="Arial" w:hAnsi="Arial" w:cs="Arial"/>
          <w:sz w:val="24"/>
          <w:szCs w:val="24"/>
          <w:lang w:val="es-AR"/>
        </w:rPr>
        <w:t xml:space="preserve"> años y a 14 adultos</w:t>
      </w:r>
      <w:r w:rsidR="00FD5510">
        <w:rPr>
          <w:rFonts w:ascii="Arial" w:hAnsi="Arial" w:cs="Arial"/>
          <w:sz w:val="24"/>
          <w:szCs w:val="24"/>
          <w:lang w:val="es-AR"/>
        </w:rPr>
        <w:t xml:space="preserve"> de referencia</w:t>
      </w:r>
      <w:r w:rsidR="00CD3131" w:rsidRPr="009A07DA">
        <w:rPr>
          <w:rFonts w:ascii="Arial" w:hAnsi="Arial" w:cs="Arial"/>
          <w:sz w:val="24"/>
          <w:szCs w:val="24"/>
          <w:lang w:val="es-AR"/>
        </w:rPr>
        <w:t xml:space="preserve">. </w:t>
      </w:r>
      <w:r w:rsidRPr="009A07DA">
        <w:rPr>
          <w:rFonts w:ascii="Arial" w:hAnsi="Arial" w:cs="Arial"/>
          <w:sz w:val="24"/>
          <w:szCs w:val="24"/>
          <w:lang w:val="es-AR"/>
        </w:rPr>
        <w:t>Por otro lado, se realizó un</w:t>
      </w:r>
      <w:r w:rsidR="00CD3131" w:rsidRPr="009A07DA">
        <w:rPr>
          <w:rFonts w:ascii="Arial" w:hAnsi="Arial" w:cs="Arial"/>
          <w:sz w:val="24"/>
          <w:szCs w:val="24"/>
          <w:lang w:val="es-AR"/>
        </w:rPr>
        <w:t xml:space="preserve"> análisis de fuentes secundarias que permitieron realizar una descripción detallada del Programa, su fundamentación, diseño, organización y objetivos. Asimismo, se realizaron entrevistas en profundidad a 5 informantes claves (miembros de los equipos técnicos que participaron de la gestión del programa en el territorio </w:t>
      </w:r>
      <w:r w:rsidR="00CD3131" w:rsidRPr="009A07DA">
        <w:rPr>
          <w:rFonts w:ascii="Arial" w:hAnsi="Arial" w:cs="Arial"/>
          <w:sz w:val="24"/>
          <w:szCs w:val="24"/>
          <w:lang w:val="es-AR"/>
        </w:rPr>
        <w:lastRenderedPageBreak/>
        <w:t xml:space="preserve">y agentes sociales) y se realizaron 6 grupos focales con docentes – técnicos formados en la Unlam y en otras instituciones privadas. </w:t>
      </w:r>
    </w:p>
    <w:p w:rsidR="00CD3131" w:rsidRPr="009A07DA" w:rsidRDefault="00F8288E" w:rsidP="009A07DA">
      <w:pPr>
        <w:spacing w:before="120" w:line="360" w:lineRule="auto"/>
        <w:jc w:val="both"/>
        <w:rPr>
          <w:rFonts w:ascii="Arial" w:hAnsi="Arial" w:cs="Arial"/>
          <w:sz w:val="24"/>
          <w:szCs w:val="24"/>
          <w:lang w:val="es-AR"/>
        </w:rPr>
      </w:pPr>
      <w:r w:rsidRPr="009A07DA">
        <w:rPr>
          <w:rFonts w:ascii="Arial" w:hAnsi="Arial" w:cs="Arial"/>
          <w:sz w:val="24"/>
          <w:szCs w:val="24"/>
          <w:lang w:val="es-AR"/>
        </w:rPr>
        <w:t>Asimismo, se</w:t>
      </w:r>
      <w:r w:rsidR="00CD3131" w:rsidRPr="009A07DA">
        <w:rPr>
          <w:rFonts w:ascii="Arial" w:hAnsi="Arial" w:cs="Arial"/>
          <w:sz w:val="24"/>
          <w:szCs w:val="24"/>
          <w:lang w:val="es-AR"/>
        </w:rPr>
        <w:t xml:space="preserve"> contempló la realización de múltiples observaciones de campo en los espacios donde se desarrolló el Programa</w:t>
      </w:r>
      <w:r w:rsidR="00D13FE9">
        <w:rPr>
          <w:rFonts w:ascii="Arial" w:hAnsi="Arial" w:cs="Arial"/>
          <w:sz w:val="24"/>
          <w:szCs w:val="24"/>
          <w:lang w:val="es-AR"/>
        </w:rPr>
        <w:t>.</w:t>
      </w:r>
      <w:r w:rsidR="00CD3131" w:rsidRPr="009A07DA">
        <w:rPr>
          <w:rFonts w:ascii="Arial" w:hAnsi="Arial" w:cs="Arial"/>
          <w:sz w:val="24"/>
          <w:szCs w:val="24"/>
          <w:lang w:val="es-AR"/>
        </w:rPr>
        <w:t xml:space="preserve"> Para ello se diseñó un instrumento de observación </w:t>
      </w:r>
      <w:proofErr w:type="spellStart"/>
      <w:r w:rsidR="00CD3131" w:rsidRPr="009A07DA">
        <w:rPr>
          <w:rFonts w:ascii="Arial" w:hAnsi="Arial" w:cs="Arial"/>
          <w:sz w:val="24"/>
          <w:szCs w:val="24"/>
          <w:lang w:val="es-AR"/>
        </w:rPr>
        <w:t>semi</w:t>
      </w:r>
      <w:proofErr w:type="spellEnd"/>
      <w:r w:rsidR="00CD3131" w:rsidRPr="009A07DA">
        <w:rPr>
          <w:rFonts w:ascii="Arial" w:hAnsi="Arial" w:cs="Arial"/>
          <w:sz w:val="24"/>
          <w:szCs w:val="24"/>
          <w:lang w:val="es-AR"/>
        </w:rPr>
        <w:t>-estructurado en el que se incluyó dimensiones que comprometen a docentes – técnicos, otras a la población infantil, y en la relación e interacción entre los docentes y los niños/as y entre pares (estímulos deportivos y de actividades físicas regulares, y actividades recreativas). Estas observaciones fueron respaldadas por un amplio material fotográfico y fílmico.</w:t>
      </w:r>
    </w:p>
    <w:p w:rsidR="00CD3131" w:rsidRPr="009A07DA" w:rsidRDefault="009A07DA" w:rsidP="009A07DA">
      <w:pPr>
        <w:spacing w:before="120" w:line="360" w:lineRule="auto"/>
        <w:jc w:val="both"/>
        <w:rPr>
          <w:rFonts w:ascii="Arial" w:hAnsi="Arial" w:cs="Arial"/>
          <w:sz w:val="24"/>
          <w:szCs w:val="24"/>
          <w:lang w:val="es-AR"/>
        </w:rPr>
      </w:pPr>
      <w:r w:rsidRPr="009A07DA">
        <w:rPr>
          <w:rFonts w:ascii="Arial" w:hAnsi="Arial" w:cs="Arial"/>
          <w:sz w:val="24"/>
          <w:szCs w:val="24"/>
          <w:lang w:val="es-AR"/>
        </w:rPr>
        <w:t>En la primera etapa</w:t>
      </w:r>
      <w:r w:rsidR="0099473F">
        <w:rPr>
          <w:rFonts w:ascii="Arial" w:hAnsi="Arial" w:cs="Arial"/>
          <w:sz w:val="24"/>
          <w:szCs w:val="24"/>
          <w:lang w:val="es-AR"/>
        </w:rPr>
        <w:t>, el estudio</w:t>
      </w:r>
      <w:r w:rsidRPr="009A07DA">
        <w:rPr>
          <w:rFonts w:ascii="Arial" w:hAnsi="Arial" w:cs="Arial"/>
          <w:sz w:val="24"/>
          <w:szCs w:val="24"/>
          <w:lang w:val="es-AR"/>
        </w:rPr>
        <w:t xml:space="preserve"> se desarrolló en </w:t>
      </w:r>
      <w:r w:rsidR="00CD3131" w:rsidRPr="009A07DA">
        <w:rPr>
          <w:rFonts w:ascii="Arial" w:hAnsi="Arial" w:cs="Arial"/>
          <w:sz w:val="24"/>
          <w:szCs w:val="24"/>
          <w:lang w:val="es-AR"/>
        </w:rPr>
        <w:t xml:space="preserve">tres espacios barriales del Partido de la Matanza donde se llevó adelante el Programa </w:t>
      </w:r>
      <w:r w:rsidRPr="009A07DA">
        <w:rPr>
          <w:rFonts w:ascii="Arial" w:hAnsi="Arial" w:cs="Arial"/>
          <w:sz w:val="24"/>
          <w:szCs w:val="24"/>
          <w:lang w:val="es-AR"/>
        </w:rPr>
        <w:t>Actividad Física en Familia</w:t>
      </w:r>
      <w:r w:rsidR="00CD3131" w:rsidRPr="009A07DA">
        <w:rPr>
          <w:rFonts w:ascii="Arial" w:hAnsi="Arial" w:cs="Arial"/>
          <w:sz w:val="24"/>
          <w:szCs w:val="24"/>
          <w:lang w:val="es-AR"/>
        </w:rPr>
        <w:t xml:space="preserve">. Estos tres barrios fueron los únicos en que se desarrolló el programa en este período de tiempo. De manera que se realizó una muestra completa en el caso de las observaciones. </w:t>
      </w:r>
    </w:p>
    <w:p w:rsidR="00CD3131" w:rsidRPr="00FA0645" w:rsidRDefault="00CD3131" w:rsidP="0072007F">
      <w:pPr>
        <w:pStyle w:val="Ttulo1"/>
        <w:spacing w:before="120"/>
        <w:rPr>
          <w:rFonts w:ascii="Arial" w:hAnsi="Arial" w:cs="Arial"/>
          <w:sz w:val="28"/>
          <w:szCs w:val="28"/>
        </w:rPr>
      </w:pPr>
      <w:r w:rsidRPr="00FA0645">
        <w:rPr>
          <w:rFonts w:ascii="Arial" w:hAnsi="Arial" w:cs="Arial"/>
          <w:sz w:val="28"/>
          <w:szCs w:val="28"/>
        </w:rPr>
        <w:t>Resultados</w:t>
      </w:r>
      <w:r w:rsidR="0099473F">
        <w:rPr>
          <w:rFonts w:ascii="Arial" w:hAnsi="Arial" w:cs="Arial"/>
          <w:sz w:val="28"/>
          <w:szCs w:val="28"/>
        </w:rPr>
        <w:t xml:space="preserve"> y discusión</w:t>
      </w:r>
    </w:p>
    <w:p w:rsidR="00CD3131" w:rsidRPr="00FD5510" w:rsidRDefault="008E5083" w:rsidP="0072007F">
      <w:pPr>
        <w:pStyle w:val="Ttulo2"/>
        <w:spacing w:before="120"/>
        <w:jc w:val="both"/>
        <w:rPr>
          <w:rFonts w:ascii="Arial" w:hAnsi="Arial" w:cs="Arial"/>
        </w:rPr>
      </w:pPr>
      <w:r>
        <w:rPr>
          <w:rFonts w:ascii="Arial" w:hAnsi="Arial" w:cs="Arial"/>
        </w:rPr>
        <w:t>Espacio barrial</w:t>
      </w:r>
      <w:r w:rsidR="001510D0">
        <w:rPr>
          <w:rFonts w:ascii="Arial" w:hAnsi="Arial" w:cs="Arial"/>
        </w:rPr>
        <w:t xml:space="preserve">, diversas infancias y un recurso educativo no formal </w:t>
      </w:r>
      <w:r>
        <w:rPr>
          <w:rFonts w:ascii="Arial" w:hAnsi="Arial" w:cs="Arial"/>
        </w:rPr>
        <w:t>para la socialización</w:t>
      </w:r>
    </w:p>
    <w:p w:rsidR="00CD3131" w:rsidRPr="00391DEC" w:rsidRDefault="00CD3131" w:rsidP="0072007F">
      <w:pPr>
        <w:spacing w:before="120" w:line="360" w:lineRule="auto"/>
        <w:jc w:val="both"/>
        <w:rPr>
          <w:rFonts w:ascii="Arial" w:hAnsi="Arial" w:cs="Arial"/>
          <w:sz w:val="24"/>
          <w:szCs w:val="24"/>
        </w:rPr>
      </w:pPr>
      <w:r w:rsidRPr="00391DEC">
        <w:rPr>
          <w:rFonts w:ascii="Arial" w:hAnsi="Arial" w:cs="Arial"/>
          <w:sz w:val="24"/>
          <w:szCs w:val="24"/>
        </w:rPr>
        <w:t xml:space="preserve">Un primer elemento que se desprende del análisis realizado es la creciente importancia asume el espacio barrial como lugar estructurador de los procesos de socialización en la infancia, y en particular en contextos de pobreza. Esto </w:t>
      </w:r>
      <w:r w:rsidR="0072007F">
        <w:rPr>
          <w:rFonts w:ascii="Arial" w:hAnsi="Arial" w:cs="Arial"/>
          <w:sz w:val="24"/>
          <w:szCs w:val="24"/>
        </w:rPr>
        <w:t xml:space="preserve">evidenció la importancia de </w:t>
      </w:r>
      <w:r w:rsidRPr="00391DEC">
        <w:rPr>
          <w:rFonts w:ascii="Arial" w:hAnsi="Arial" w:cs="Arial"/>
          <w:sz w:val="24"/>
          <w:szCs w:val="24"/>
        </w:rPr>
        <w:t>incorporar la dimensión espacial</w:t>
      </w:r>
      <w:r w:rsidR="0072007F">
        <w:rPr>
          <w:rFonts w:ascii="Arial" w:hAnsi="Arial" w:cs="Arial"/>
          <w:sz w:val="24"/>
          <w:szCs w:val="24"/>
        </w:rPr>
        <w:t xml:space="preserve"> al análisis</w:t>
      </w:r>
      <w:r w:rsidRPr="00391DEC">
        <w:rPr>
          <w:rFonts w:ascii="Arial" w:hAnsi="Arial" w:cs="Arial"/>
          <w:sz w:val="24"/>
          <w:szCs w:val="24"/>
        </w:rPr>
        <w:t xml:space="preserve"> para comprender las motivaciones de los chicos/as en relación a una propuesta de actividad física, en el marco de un espacio social, que </w:t>
      </w:r>
      <w:r>
        <w:rPr>
          <w:rFonts w:ascii="Arial" w:hAnsi="Arial" w:cs="Arial"/>
          <w:sz w:val="24"/>
          <w:szCs w:val="24"/>
        </w:rPr>
        <w:t>aun</w:t>
      </w:r>
      <w:r w:rsidRPr="00391DEC">
        <w:rPr>
          <w:rFonts w:ascii="Arial" w:hAnsi="Arial" w:cs="Arial"/>
          <w:sz w:val="24"/>
          <w:szCs w:val="24"/>
        </w:rPr>
        <w:t xml:space="preserve"> compartiendo muchas características se muestra diverso. Así, se reconoce: (a) los niño/as más próximos al espacio público donde llega el Estado con Programas, (b) los chicos/as que viven en “el fondo”, en las áreas no visibles y más profundas de la villa a donde el Estado no llega y de donde los chicos/as no salen, y (c) los chicos/as que salen del espacio barrial en busca de otros espacios de socialización alternativos al propio barrio. Este parece un primer dato relevante para diseñar mejores estrategias de comunicación y mayor cobertura</w:t>
      </w:r>
      <w:r w:rsidR="000E795B">
        <w:rPr>
          <w:rFonts w:ascii="Arial" w:hAnsi="Arial" w:cs="Arial"/>
          <w:sz w:val="24"/>
          <w:szCs w:val="24"/>
        </w:rPr>
        <w:t xml:space="preserve"> (Tuñón </w:t>
      </w:r>
      <w:proofErr w:type="spellStart"/>
      <w:r w:rsidR="000E795B" w:rsidRPr="000E795B">
        <w:rPr>
          <w:rFonts w:ascii="Arial" w:hAnsi="Arial" w:cs="Arial"/>
          <w:i/>
          <w:sz w:val="24"/>
          <w:szCs w:val="24"/>
        </w:rPr>
        <w:t>et.al</w:t>
      </w:r>
      <w:proofErr w:type="spellEnd"/>
      <w:r w:rsidR="000E795B" w:rsidRPr="000E795B">
        <w:rPr>
          <w:rFonts w:ascii="Arial" w:hAnsi="Arial" w:cs="Arial"/>
          <w:i/>
          <w:sz w:val="24"/>
          <w:szCs w:val="24"/>
        </w:rPr>
        <w:t>.,</w:t>
      </w:r>
      <w:r>
        <w:rPr>
          <w:rFonts w:ascii="Arial" w:hAnsi="Arial" w:cs="Arial"/>
          <w:sz w:val="24"/>
          <w:szCs w:val="24"/>
        </w:rPr>
        <w:t xml:space="preserve"> 2013)</w:t>
      </w:r>
      <w:r w:rsidRPr="00391DEC">
        <w:rPr>
          <w:rFonts w:ascii="Arial" w:hAnsi="Arial" w:cs="Arial"/>
          <w:sz w:val="24"/>
          <w:szCs w:val="24"/>
        </w:rPr>
        <w:t xml:space="preserve">. </w:t>
      </w:r>
    </w:p>
    <w:p w:rsidR="00CD3131" w:rsidRPr="00391DEC" w:rsidRDefault="00CD3131" w:rsidP="0072007F">
      <w:pPr>
        <w:spacing w:before="120" w:line="360" w:lineRule="auto"/>
        <w:jc w:val="both"/>
        <w:rPr>
          <w:rFonts w:ascii="Arial" w:hAnsi="Arial" w:cs="Arial"/>
          <w:sz w:val="24"/>
          <w:szCs w:val="24"/>
        </w:rPr>
      </w:pPr>
      <w:r w:rsidRPr="00391DEC">
        <w:rPr>
          <w:rFonts w:ascii="Arial" w:hAnsi="Arial" w:cs="Arial"/>
          <w:sz w:val="24"/>
          <w:szCs w:val="24"/>
        </w:rPr>
        <w:t xml:space="preserve">La actividad desarrollada desde el Programa aún no ha logrado constituirse en un espacio de pertenencia para los chicos/as. Se trata de una actividad que se desarrolla en el espacio público, percibida como continuidad en el uso del espacio territorial y en las actividades y prácticas de tiempo libre. Esto hace posible que los chicos/as dispongan su participación de modo intermitente y volátil. </w:t>
      </w:r>
      <w:r w:rsidRPr="00391DEC">
        <w:rPr>
          <w:rFonts w:ascii="Arial" w:hAnsi="Arial" w:cs="Arial"/>
          <w:sz w:val="24"/>
          <w:szCs w:val="24"/>
        </w:rPr>
        <w:lastRenderedPageBreak/>
        <w:t>Al mismo tiempo ellos negocian su participación en la flexibilidad de las normas y reglas que caracterizan la actividad</w:t>
      </w:r>
      <w:r w:rsidR="00FD5510">
        <w:rPr>
          <w:rFonts w:ascii="Arial" w:hAnsi="Arial" w:cs="Arial"/>
          <w:sz w:val="24"/>
          <w:szCs w:val="24"/>
        </w:rPr>
        <w:t>.</w:t>
      </w:r>
      <w:r w:rsidRPr="00391DEC">
        <w:rPr>
          <w:rFonts w:ascii="Arial" w:hAnsi="Arial" w:cs="Arial"/>
          <w:sz w:val="24"/>
          <w:szCs w:val="24"/>
        </w:rPr>
        <w:t xml:space="preserve"> </w:t>
      </w:r>
    </w:p>
    <w:p w:rsidR="00CD3131" w:rsidRPr="00391DEC" w:rsidRDefault="00CD3131" w:rsidP="0072007F">
      <w:pPr>
        <w:spacing w:before="120" w:line="360" w:lineRule="auto"/>
        <w:jc w:val="both"/>
        <w:rPr>
          <w:rFonts w:ascii="Arial" w:hAnsi="Arial" w:cs="Arial"/>
          <w:sz w:val="24"/>
          <w:szCs w:val="24"/>
        </w:rPr>
      </w:pPr>
      <w:r w:rsidRPr="00391DEC">
        <w:rPr>
          <w:rFonts w:ascii="Arial" w:hAnsi="Arial" w:cs="Arial"/>
          <w:sz w:val="24"/>
          <w:szCs w:val="24"/>
        </w:rPr>
        <w:t>Otra de las cuestiones que aparecen en el discurso y que son definidas como un obstáculo a la participación, es la disparidad de edades de los niños/as que participan, y que al no ser regulado o gestionado por los docentes con propuestas diferentes lleva a que los juegos y las actividades desarrolladas sean inadecuadas para algunos grupos de edad y por ende desalienten la participación e inclusión regular</w:t>
      </w:r>
      <w:r w:rsidR="00FD5510">
        <w:rPr>
          <w:rFonts w:ascii="Arial" w:hAnsi="Arial" w:cs="Arial"/>
          <w:sz w:val="24"/>
          <w:szCs w:val="24"/>
        </w:rPr>
        <w:t>.</w:t>
      </w:r>
      <w:r w:rsidRPr="00391DEC">
        <w:rPr>
          <w:rFonts w:ascii="Arial" w:hAnsi="Arial" w:cs="Arial"/>
          <w:sz w:val="24"/>
          <w:szCs w:val="24"/>
        </w:rPr>
        <w:t xml:space="preserve"> </w:t>
      </w:r>
    </w:p>
    <w:p w:rsidR="00CD3131" w:rsidRPr="00391DEC" w:rsidRDefault="00CD3131" w:rsidP="0072007F">
      <w:pPr>
        <w:spacing w:before="120" w:line="360" w:lineRule="auto"/>
        <w:jc w:val="both"/>
        <w:rPr>
          <w:rFonts w:ascii="Arial" w:hAnsi="Arial" w:cs="Arial"/>
          <w:sz w:val="24"/>
          <w:szCs w:val="24"/>
        </w:rPr>
      </w:pPr>
      <w:r w:rsidRPr="00391DEC">
        <w:rPr>
          <w:rFonts w:ascii="Arial" w:hAnsi="Arial" w:cs="Arial"/>
          <w:sz w:val="24"/>
          <w:szCs w:val="24"/>
        </w:rPr>
        <w:t>Desde la perspectiva de los adultos de referencia de los niños/as, los programas como el de referencia son necesarios en el marco de espacios barriales, en tanto no disponen de estructuras de oportunidades alternativas para la socialización en el juego recreativo, deportivo y en actividades culturales. Asimismo, desde la perspectiva de los adultos el espacio barrial no es favorable al desarrollo integral del niño/a, en tanto carecen de modelos de rol “exitosos” dentro de las corrientes principales de la sociedad (</w:t>
      </w:r>
      <w:proofErr w:type="spellStart"/>
      <w:r w:rsidRPr="00391DEC">
        <w:rPr>
          <w:rFonts w:ascii="Arial" w:hAnsi="Arial" w:cs="Arial"/>
          <w:sz w:val="24"/>
          <w:szCs w:val="24"/>
        </w:rPr>
        <w:t>Katzman</w:t>
      </w:r>
      <w:proofErr w:type="spellEnd"/>
      <w:r w:rsidRPr="00391DEC">
        <w:rPr>
          <w:rFonts w:ascii="Arial" w:hAnsi="Arial" w:cs="Arial"/>
          <w:sz w:val="24"/>
          <w:szCs w:val="24"/>
        </w:rPr>
        <w:t>, 2001). El espacio barrial en tanto entorno inmediato carece de oportunidades de exposición a modelos alternativos que orienten la socialización en las normas y valores modales de la sociedad.</w:t>
      </w:r>
    </w:p>
    <w:p w:rsidR="00CD3131" w:rsidRPr="00FD5510" w:rsidRDefault="008E5083" w:rsidP="0072007F">
      <w:pPr>
        <w:pStyle w:val="Ttulo2"/>
        <w:spacing w:before="120" w:line="360" w:lineRule="auto"/>
        <w:jc w:val="both"/>
        <w:rPr>
          <w:rFonts w:ascii="Arial" w:hAnsi="Arial" w:cs="Arial"/>
        </w:rPr>
      </w:pPr>
      <w:r>
        <w:rPr>
          <w:rFonts w:ascii="Arial" w:hAnsi="Arial" w:cs="Arial"/>
        </w:rPr>
        <w:t>F</w:t>
      </w:r>
      <w:r w:rsidR="00CD3131" w:rsidRPr="00FD5510">
        <w:rPr>
          <w:rFonts w:ascii="Arial" w:hAnsi="Arial" w:cs="Arial"/>
        </w:rPr>
        <w:t xml:space="preserve">ormación docente, espacio no formal, teoría y </w:t>
      </w:r>
      <w:r>
        <w:rPr>
          <w:rFonts w:ascii="Arial" w:hAnsi="Arial" w:cs="Arial"/>
        </w:rPr>
        <w:t>paxis</w:t>
      </w:r>
    </w:p>
    <w:p w:rsidR="00CD3131" w:rsidRPr="00391DEC" w:rsidRDefault="0072007F" w:rsidP="0072007F">
      <w:pPr>
        <w:spacing w:before="120" w:line="360" w:lineRule="auto"/>
        <w:jc w:val="both"/>
        <w:rPr>
          <w:rFonts w:ascii="Arial" w:hAnsi="Arial" w:cs="Arial"/>
          <w:sz w:val="24"/>
          <w:szCs w:val="24"/>
        </w:rPr>
      </w:pPr>
      <w:r>
        <w:rPr>
          <w:rFonts w:ascii="Arial" w:hAnsi="Arial" w:cs="Arial"/>
          <w:sz w:val="24"/>
          <w:szCs w:val="24"/>
        </w:rPr>
        <w:t>L</w:t>
      </w:r>
      <w:r w:rsidR="00CD3131" w:rsidRPr="00391DEC">
        <w:rPr>
          <w:rFonts w:ascii="Arial" w:hAnsi="Arial" w:cs="Arial"/>
          <w:sz w:val="24"/>
          <w:szCs w:val="24"/>
        </w:rPr>
        <w:t xml:space="preserve">os docentes técnicos, se enfrentan a diferentes dificultades al momento de implementar estrategias, métodos y técnicas de enseñanza. Muchas de las cuales están vinculadas con los desafíos pedagógicos que supone el trabajar en contextos alternativos a las escuelas o polideportivos y con poblaciones que experimentan diversas situaciones de </w:t>
      </w:r>
      <w:r w:rsidR="008E5083">
        <w:rPr>
          <w:rFonts w:ascii="Arial" w:hAnsi="Arial" w:cs="Arial"/>
          <w:sz w:val="24"/>
          <w:szCs w:val="24"/>
        </w:rPr>
        <w:t>vulnerabilidad</w:t>
      </w:r>
      <w:r w:rsidR="00CD3131" w:rsidRPr="00391DEC">
        <w:rPr>
          <w:rFonts w:ascii="Arial" w:hAnsi="Arial" w:cs="Arial"/>
          <w:sz w:val="24"/>
          <w:szCs w:val="24"/>
        </w:rPr>
        <w:t xml:space="preserve"> social. </w:t>
      </w:r>
    </w:p>
    <w:p w:rsidR="00CD3131" w:rsidRPr="00391DEC" w:rsidRDefault="00CD3131" w:rsidP="0072007F">
      <w:pPr>
        <w:spacing w:before="120" w:line="360" w:lineRule="auto"/>
        <w:jc w:val="both"/>
        <w:rPr>
          <w:rFonts w:ascii="Arial" w:hAnsi="Arial" w:cs="Arial"/>
          <w:sz w:val="24"/>
          <w:szCs w:val="24"/>
        </w:rPr>
      </w:pPr>
      <w:r w:rsidRPr="00391DEC">
        <w:rPr>
          <w:rFonts w:ascii="Arial" w:hAnsi="Arial" w:cs="Arial"/>
          <w:sz w:val="24"/>
          <w:szCs w:val="24"/>
        </w:rPr>
        <w:t>Así, uno de los problemas que se observa, tanto en la formación de profesores como luego en las capacitaciones de los profesionales, es la dificultad del docente en influir en la transformación pedagó</w:t>
      </w:r>
      <w:r w:rsidR="0072007F">
        <w:rPr>
          <w:rFonts w:ascii="Arial" w:hAnsi="Arial" w:cs="Arial"/>
          <w:sz w:val="24"/>
          <w:szCs w:val="24"/>
        </w:rPr>
        <w:t>gica de las prácticas escolares</w:t>
      </w:r>
      <w:r w:rsidRPr="00391DEC">
        <w:rPr>
          <w:rFonts w:ascii="Arial" w:hAnsi="Arial" w:cs="Arial"/>
          <w:sz w:val="24"/>
          <w:szCs w:val="24"/>
        </w:rPr>
        <w:t xml:space="preserve"> (</w:t>
      </w:r>
      <w:proofErr w:type="spellStart"/>
      <w:r w:rsidRPr="00391DEC">
        <w:rPr>
          <w:rFonts w:ascii="Arial" w:hAnsi="Arial" w:cs="Arial"/>
          <w:sz w:val="24"/>
          <w:szCs w:val="24"/>
        </w:rPr>
        <w:t>Davini</w:t>
      </w:r>
      <w:proofErr w:type="spellEnd"/>
      <w:r w:rsidRPr="00391DEC">
        <w:rPr>
          <w:rFonts w:ascii="Arial" w:hAnsi="Arial" w:cs="Arial"/>
          <w:sz w:val="24"/>
          <w:szCs w:val="24"/>
        </w:rPr>
        <w:t>, 1995)</w:t>
      </w:r>
      <w:r w:rsidR="0072007F">
        <w:rPr>
          <w:rFonts w:ascii="Arial" w:hAnsi="Arial" w:cs="Arial"/>
          <w:sz w:val="24"/>
          <w:szCs w:val="24"/>
        </w:rPr>
        <w:t xml:space="preserve">. </w:t>
      </w:r>
      <w:r w:rsidRPr="00391DEC">
        <w:rPr>
          <w:rFonts w:ascii="Arial" w:hAnsi="Arial" w:cs="Arial"/>
          <w:sz w:val="24"/>
          <w:szCs w:val="24"/>
        </w:rPr>
        <w:t>Muchas de las “recetas” que aprenden en los profesorados de educación física se presentan como metodologías cerradas que no permiten al docente conectarse con la realidad que lo circunda. En la formación docente se construye a priori estrategias, métodos y técnicas de enseñanza para un sujeto imaginario que se distancia de los niños, niñas y adolescentes objetivos de los programas sociales (</w:t>
      </w:r>
      <w:proofErr w:type="spellStart"/>
      <w:r w:rsidRPr="00391DEC">
        <w:rPr>
          <w:rFonts w:ascii="Arial" w:hAnsi="Arial" w:cs="Arial"/>
          <w:sz w:val="24"/>
          <w:szCs w:val="24"/>
        </w:rPr>
        <w:t>Anseistein</w:t>
      </w:r>
      <w:proofErr w:type="spellEnd"/>
      <w:r w:rsidRPr="00391DEC">
        <w:rPr>
          <w:rFonts w:ascii="Arial" w:hAnsi="Arial" w:cs="Arial"/>
          <w:sz w:val="24"/>
          <w:szCs w:val="24"/>
        </w:rPr>
        <w:t xml:space="preserve">, 1995; </w:t>
      </w:r>
      <w:proofErr w:type="spellStart"/>
      <w:r w:rsidRPr="00391DEC">
        <w:rPr>
          <w:rFonts w:ascii="Arial" w:hAnsi="Arial" w:cs="Arial"/>
          <w:sz w:val="24"/>
          <w:szCs w:val="24"/>
        </w:rPr>
        <w:t>Harf</w:t>
      </w:r>
      <w:proofErr w:type="spellEnd"/>
      <w:r w:rsidRPr="00391DEC">
        <w:rPr>
          <w:rFonts w:ascii="Arial" w:hAnsi="Arial" w:cs="Arial"/>
          <w:sz w:val="24"/>
          <w:szCs w:val="24"/>
        </w:rPr>
        <w:t xml:space="preserve">, 2003; </w:t>
      </w:r>
      <w:proofErr w:type="spellStart"/>
      <w:r w:rsidRPr="00391DEC">
        <w:rPr>
          <w:rFonts w:ascii="Arial" w:hAnsi="Arial" w:cs="Arial"/>
          <w:sz w:val="24"/>
          <w:szCs w:val="24"/>
        </w:rPr>
        <w:t>Bixio</w:t>
      </w:r>
      <w:proofErr w:type="spellEnd"/>
      <w:r w:rsidRPr="00391DEC">
        <w:rPr>
          <w:rFonts w:ascii="Arial" w:hAnsi="Arial" w:cs="Arial"/>
          <w:sz w:val="24"/>
          <w:szCs w:val="24"/>
        </w:rPr>
        <w:t>, 2006; Crescente, 201</w:t>
      </w:r>
      <w:r>
        <w:rPr>
          <w:rFonts w:ascii="Arial" w:hAnsi="Arial" w:cs="Arial"/>
          <w:sz w:val="24"/>
          <w:szCs w:val="24"/>
        </w:rPr>
        <w:t>3</w:t>
      </w:r>
      <w:r w:rsidRPr="00391DEC">
        <w:rPr>
          <w:rFonts w:ascii="Arial" w:hAnsi="Arial" w:cs="Arial"/>
          <w:sz w:val="24"/>
          <w:szCs w:val="24"/>
        </w:rPr>
        <w:t>).</w:t>
      </w:r>
    </w:p>
    <w:p w:rsidR="00CD3131" w:rsidRPr="00391DEC" w:rsidRDefault="0072007F" w:rsidP="0072007F">
      <w:pPr>
        <w:spacing w:before="120" w:line="360" w:lineRule="auto"/>
        <w:jc w:val="both"/>
        <w:rPr>
          <w:rFonts w:ascii="Arial" w:hAnsi="Arial" w:cs="Arial"/>
          <w:sz w:val="24"/>
          <w:szCs w:val="24"/>
          <w:lang w:val="es-ES_tradnl"/>
        </w:rPr>
      </w:pPr>
      <w:r>
        <w:rPr>
          <w:rFonts w:ascii="Arial" w:hAnsi="Arial" w:cs="Arial"/>
          <w:sz w:val="24"/>
          <w:szCs w:val="24"/>
        </w:rPr>
        <w:lastRenderedPageBreak/>
        <w:t xml:space="preserve">Existe consenso en torno a la existencia de una </w:t>
      </w:r>
      <w:r w:rsidR="00CD3131" w:rsidRPr="00391DEC">
        <w:rPr>
          <w:rFonts w:ascii="Arial" w:hAnsi="Arial" w:cs="Arial"/>
          <w:sz w:val="24"/>
          <w:szCs w:val="24"/>
        </w:rPr>
        <w:t xml:space="preserve">brecha entre teoría y </w:t>
      </w:r>
      <w:r w:rsidR="008E5083">
        <w:rPr>
          <w:rFonts w:ascii="Arial" w:hAnsi="Arial" w:cs="Arial"/>
          <w:sz w:val="24"/>
          <w:szCs w:val="24"/>
        </w:rPr>
        <w:t xml:space="preserve">práctica en el ámbito educativo, y </w:t>
      </w:r>
      <w:r w:rsidR="00CD3131" w:rsidRPr="00391DEC">
        <w:rPr>
          <w:rFonts w:ascii="Arial" w:hAnsi="Arial" w:cs="Arial"/>
          <w:sz w:val="24"/>
          <w:szCs w:val="24"/>
        </w:rPr>
        <w:t>es para la mayoría de los educadores uno de los principales problemas que se presentan en los procesos de enseñanza –aprendizaje, denotando una permanente tensión: por un lado el lenguaje de la teoría no se aproxima a la realidad práctica, y por otro, los prácticos, no integran o interpretan las teorías como una forma de comprender y reflexionar sobre su práctica</w:t>
      </w:r>
      <w:r>
        <w:rPr>
          <w:rFonts w:ascii="Arial" w:hAnsi="Arial" w:cs="Arial"/>
          <w:sz w:val="24"/>
          <w:szCs w:val="24"/>
        </w:rPr>
        <w:t xml:space="preserve"> </w:t>
      </w:r>
      <w:r w:rsidR="00CD3131" w:rsidRPr="00391DEC">
        <w:rPr>
          <w:rFonts w:ascii="Arial" w:hAnsi="Arial" w:cs="Arial"/>
          <w:sz w:val="24"/>
          <w:szCs w:val="24"/>
        </w:rPr>
        <w:t>(Aguilar</w:t>
      </w:r>
      <w:r w:rsidR="000E795B">
        <w:rPr>
          <w:rFonts w:ascii="Arial" w:hAnsi="Arial" w:cs="Arial"/>
          <w:sz w:val="24"/>
          <w:szCs w:val="24"/>
        </w:rPr>
        <w:t xml:space="preserve"> </w:t>
      </w:r>
      <w:r w:rsidR="000E795B" w:rsidRPr="000E795B">
        <w:rPr>
          <w:rFonts w:ascii="Arial" w:hAnsi="Arial" w:cs="Arial"/>
          <w:i/>
          <w:sz w:val="24"/>
          <w:szCs w:val="24"/>
        </w:rPr>
        <w:t>et. al</w:t>
      </w:r>
      <w:r w:rsidR="000E795B">
        <w:rPr>
          <w:rFonts w:ascii="Arial" w:hAnsi="Arial" w:cs="Arial"/>
          <w:sz w:val="24"/>
          <w:szCs w:val="24"/>
        </w:rPr>
        <w:t>.</w:t>
      </w:r>
      <w:r w:rsidR="00CD3131" w:rsidRPr="00391DEC">
        <w:rPr>
          <w:rFonts w:ascii="Arial" w:hAnsi="Arial" w:cs="Arial"/>
          <w:sz w:val="24"/>
          <w:szCs w:val="24"/>
        </w:rPr>
        <w:t>, 2003;</w:t>
      </w:r>
      <w:r w:rsidR="00CF5C6A">
        <w:rPr>
          <w:rFonts w:ascii="Arial" w:hAnsi="Arial" w:cs="Arial"/>
          <w:sz w:val="24"/>
          <w:szCs w:val="24"/>
        </w:rPr>
        <w:t xml:space="preserve"> </w:t>
      </w:r>
      <w:r w:rsidR="00CD3131" w:rsidRPr="00391DEC">
        <w:rPr>
          <w:rFonts w:ascii="Arial" w:hAnsi="Arial" w:cs="Arial"/>
          <w:sz w:val="24"/>
          <w:szCs w:val="24"/>
        </w:rPr>
        <w:t xml:space="preserve">Rozada, 2007; </w:t>
      </w:r>
      <w:proofErr w:type="spellStart"/>
      <w:r w:rsidR="00CD3131" w:rsidRPr="00391DEC">
        <w:rPr>
          <w:rFonts w:ascii="Arial" w:hAnsi="Arial" w:cs="Arial"/>
          <w:sz w:val="24"/>
          <w:szCs w:val="24"/>
        </w:rPr>
        <w:t>Zeichner</w:t>
      </w:r>
      <w:proofErr w:type="spellEnd"/>
      <w:r w:rsidR="00CD3131" w:rsidRPr="00391DEC">
        <w:rPr>
          <w:rFonts w:ascii="Arial" w:hAnsi="Arial" w:cs="Arial"/>
          <w:sz w:val="24"/>
          <w:szCs w:val="24"/>
        </w:rPr>
        <w:t>, 2010</w:t>
      </w:r>
      <w:r w:rsidR="00CF5C6A">
        <w:rPr>
          <w:rFonts w:ascii="Arial" w:hAnsi="Arial" w:cs="Arial"/>
          <w:sz w:val="24"/>
          <w:szCs w:val="24"/>
        </w:rPr>
        <w:t>; Álvarez</w:t>
      </w:r>
      <w:r w:rsidR="00CD3131" w:rsidRPr="00391DEC">
        <w:rPr>
          <w:rFonts w:ascii="Arial" w:hAnsi="Arial" w:cs="Arial"/>
          <w:sz w:val="24"/>
          <w:szCs w:val="24"/>
        </w:rPr>
        <w:t>, 2012).</w:t>
      </w:r>
    </w:p>
    <w:p w:rsidR="00CD3131" w:rsidRPr="00391DEC" w:rsidRDefault="00CD3131" w:rsidP="0072007F">
      <w:pPr>
        <w:spacing w:before="120" w:line="360" w:lineRule="auto"/>
        <w:jc w:val="both"/>
        <w:rPr>
          <w:rFonts w:ascii="Arial" w:hAnsi="Arial" w:cs="Arial"/>
          <w:sz w:val="24"/>
          <w:szCs w:val="24"/>
        </w:rPr>
      </w:pPr>
      <w:r w:rsidRPr="00391DEC">
        <w:rPr>
          <w:rFonts w:ascii="Arial" w:hAnsi="Arial" w:cs="Arial"/>
          <w:sz w:val="24"/>
          <w:szCs w:val="24"/>
        </w:rPr>
        <w:t>Otra tensión siempre visible en las clases de toda práctica corporal, está ligada a la práctica y los espacios disponibles para realizarla. Esta categoría de análisis, y en base a lo expresado por los estudiantes a cargo de las clases</w:t>
      </w:r>
      <w:r>
        <w:rPr>
          <w:rFonts w:ascii="Arial" w:hAnsi="Arial" w:cs="Arial"/>
          <w:sz w:val="24"/>
          <w:szCs w:val="24"/>
        </w:rPr>
        <w:t xml:space="preserve"> en el marco del programa</w:t>
      </w:r>
      <w:r w:rsidRPr="00391DEC">
        <w:rPr>
          <w:rFonts w:ascii="Arial" w:hAnsi="Arial" w:cs="Arial"/>
          <w:sz w:val="24"/>
          <w:szCs w:val="24"/>
        </w:rPr>
        <w:t>, nos permite plantear un problema que tampoco está resuelto en la formación del profesional actual. Por un lado la necesidad de llevar las actividades al barrio, a los lugares abiertos, masivos, donde todos puedan participar y la inevitable preocupación por la seguridad de los que participan. Además de la falta de acciones concretas para la adaptación de los espacios para estas prácticas, se suman los temores de los docentes por la integridad de sus alumnos, y la de ellos mismos. La formación, en especial la universitaria, prevé prácticas en espacios ideales, muy alejados de la realidad en la que se llevan a cabo estos programas</w:t>
      </w:r>
      <w:r>
        <w:rPr>
          <w:rFonts w:ascii="Arial" w:hAnsi="Arial" w:cs="Arial"/>
          <w:sz w:val="24"/>
          <w:szCs w:val="24"/>
        </w:rPr>
        <w:t xml:space="preserve"> (Campomar, </w:t>
      </w:r>
      <w:r w:rsidRPr="00FA0645">
        <w:rPr>
          <w:rFonts w:ascii="Arial" w:hAnsi="Arial" w:cs="Arial"/>
          <w:i/>
          <w:sz w:val="24"/>
          <w:szCs w:val="24"/>
        </w:rPr>
        <w:t>et al.</w:t>
      </w:r>
      <w:r w:rsidR="000E795B">
        <w:rPr>
          <w:rFonts w:ascii="Arial" w:hAnsi="Arial" w:cs="Arial"/>
          <w:sz w:val="24"/>
          <w:szCs w:val="24"/>
        </w:rPr>
        <w:t>2013</w:t>
      </w:r>
      <w:r>
        <w:rPr>
          <w:rFonts w:ascii="Arial" w:hAnsi="Arial" w:cs="Arial"/>
          <w:sz w:val="24"/>
          <w:szCs w:val="24"/>
        </w:rPr>
        <w:t>)</w:t>
      </w:r>
      <w:r w:rsidRPr="00391DEC">
        <w:rPr>
          <w:rFonts w:ascii="Arial" w:hAnsi="Arial" w:cs="Arial"/>
          <w:sz w:val="24"/>
          <w:szCs w:val="24"/>
        </w:rPr>
        <w:t>.</w:t>
      </w:r>
    </w:p>
    <w:p w:rsidR="00CD3131" w:rsidRPr="00391DEC" w:rsidRDefault="00CD3131" w:rsidP="0072007F">
      <w:pPr>
        <w:spacing w:before="120" w:line="360" w:lineRule="auto"/>
        <w:jc w:val="both"/>
        <w:rPr>
          <w:rFonts w:ascii="Arial" w:hAnsi="Arial" w:cs="Arial"/>
          <w:sz w:val="24"/>
          <w:szCs w:val="24"/>
        </w:rPr>
      </w:pPr>
      <w:r>
        <w:rPr>
          <w:rFonts w:ascii="Arial" w:hAnsi="Arial" w:cs="Arial"/>
          <w:sz w:val="24"/>
          <w:szCs w:val="24"/>
          <w:lang w:val="es-ES_tradnl"/>
        </w:rPr>
        <w:t>A</w:t>
      </w:r>
      <w:r w:rsidRPr="00391DEC">
        <w:rPr>
          <w:rFonts w:ascii="Arial" w:hAnsi="Arial" w:cs="Arial"/>
          <w:sz w:val="24"/>
          <w:szCs w:val="24"/>
          <w:lang w:val="es-ES_tradnl"/>
        </w:rPr>
        <w:t xml:space="preserve"> partir de</w:t>
      </w:r>
      <w:r w:rsidRPr="00391DEC">
        <w:rPr>
          <w:rFonts w:ascii="Arial" w:hAnsi="Arial" w:cs="Arial"/>
          <w:sz w:val="24"/>
          <w:szCs w:val="24"/>
        </w:rPr>
        <w:t xml:space="preserve"> la descripción que realizan los docentes - técnicos de la población con la que han trabajado, se puede inferir, que por un lado, se ha alcanzado una correcta focalización del programa sobre poblaciones en situación de extrema vulnerabilidad social; por otra parte, revelan profundos prejuicios que merecerían ser abordados en la capacitación con anterioridad al inicio de las clases, con el fin de dar cuenta de la </w:t>
      </w:r>
      <w:r>
        <w:rPr>
          <w:rFonts w:ascii="Arial" w:hAnsi="Arial" w:cs="Arial"/>
          <w:sz w:val="24"/>
          <w:szCs w:val="24"/>
        </w:rPr>
        <w:t xml:space="preserve">las múltiples </w:t>
      </w:r>
      <w:r w:rsidRPr="00391DEC">
        <w:rPr>
          <w:rFonts w:ascii="Arial" w:hAnsi="Arial" w:cs="Arial"/>
          <w:sz w:val="24"/>
          <w:szCs w:val="24"/>
        </w:rPr>
        <w:t>realidad</w:t>
      </w:r>
      <w:r>
        <w:rPr>
          <w:rFonts w:ascii="Arial" w:hAnsi="Arial" w:cs="Arial"/>
          <w:sz w:val="24"/>
          <w:szCs w:val="24"/>
        </w:rPr>
        <w:t>es</w:t>
      </w:r>
      <w:r w:rsidRPr="00391DEC">
        <w:rPr>
          <w:rFonts w:ascii="Arial" w:hAnsi="Arial" w:cs="Arial"/>
          <w:sz w:val="24"/>
          <w:szCs w:val="24"/>
        </w:rPr>
        <w:t xml:space="preserve"> social</w:t>
      </w:r>
      <w:r>
        <w:rPr>
          <w:rFonts w:ascii="Arial" w:hAnsi="Arial" w:cs="Arial"/>
          <w:sz w:val="24"/>
          <w:szCs w:val="24"/>
        </w:rPr>
        <w:t>es</w:t>
      </w:r>
      <w:r w:rsidRPr="00391DEC">
        <w:rPr>
          <w:rFonts w:ascii="Arial" w:hAnsi="Arial" w:cs="Arial"/>
          <w:sz w:val="24"/>
          <w:szCs w:val="24"/>
        </w:rPr>
        <w:t xml:space="preserve"> </w:t>
      </w:r>
      <w:r>
        <w:rPr>
          <w:rFonts w:ascii="Arial" w:hAnsi="Arial" w:cs="Arial"/>
          <w:sz w:val="24"/>
          <w:szCs w:val="24"/>
        </w:rPr>
        <w:t>a las que procura orientarse el programa</w:t>
      </w:r>
      <w:r w:rsidRPr="00391DEC">
        <w:rPr>
          <w:rFonts w:ascii="Arial" w:hAnsi="Arial" w:cs="Arial"/>
          <w:sz w:val="24"/>
          <w:szCs w:val="24"/>
        </w:rPr>
        <w:t>.</w:t>
      </w:r>
    </w:p>
    <w:p w:rsidR="00CD3131" w:rsidRPr="00391DEC" w:rsidRDefault="00CD3131" w:rsidP="0072007F">
      <w:pPr>
        <w:spacing w:before="120" w:line="360" w:lineRule="auto"/>
        <w:jc w:val="both"/>
        <w:rPr>
          <w:rFonts w:ascii="Arial" w:hAnsi="Arial" w:cs="Arial"/>
          <w:sz w:val="24"/>
          <w:szCs w:val="24"/>
          <w:lang w:val="es-ES_tradnl"/>
        </w:rPr>
      </w:pPr>
      <w:r w:rsidRPr="00391DEC">
        <w:rPr>
          <w:rFonts w:ascii="Arial" w:hAnsi="Arial" w:cs="Arial"/>
          <w:sz w:val="24"/>
          <w:szCs w:val="24"/>
          <w:lang w:val="es-ES_tradnl"/>
        </w:rPr>
        <w:t>Finalmente, las condiciones particulares de los barrios y su población deberían ser pensadas y organizadas a partir de una revisión acorde a las características de los sujetos que viven allí, su identidad colectiva, sus tradiciones, sus gustos, que permita una cohesión social, otorgando mayor sentido de pertenencia al equipo o al grupo. Sin embargo la escasa planificación en unidades didácticas, o temáticas que permitan una secuencia en lógica con los objetivos de aprendizaje, como así también la falta de seguimiento en la implementación y evaluación posterior de las actividades, provoca cierta confusión e inseguridad a la mayoría de los docentes a cargo</w:t>
      </w:r>
      <w:r>
        <w:rPr>
          <w:rFonts w:ascii="Arial" w:hAnsi="Arial" w:cs="Arial"/>
          <w:sz w:val="24"/>
          <w:szCs w:val="24"/>
          <w:lang w:val="es-ES_tradnl"/>
        </w:rPr>
        <w:t xml:space="preserve"> </w:t>
      </w:r>
      <w:r>
        <w:rPr>
          <w:rFonts w:ascii="Arial" w:hAnsi="Arial" w:cs="Arial"/>
          <w:sz w:val="24"/>
          <w:szCs w:val="24"/>
        </w:rPr>
        <w:t xml:space="preserve">(Campomar, </w:t>
      </w:r>
      <w:r w:rsidRPr="00FA0645">
        <w:rPr>
          <w:rFonts w:ascii="Arial" w:hAnsi="Arial" w:cs="Arial"/>
          <w:i/>
          <w:sz w:val="24"/>
          <w:szCs w:val="24"/>
        </w:rPr>
        <w:t>et al.</w:t>
      </w:r>
      <w:r>
        <w:rPr>
          <w:rFonts w:ascii="Arial" w:hAnsi="Arial" w:cs="Arial"/>
          <w:sz w:val="24"/>
          <w:szCs w:val="24"/>
        </w:rPr>
        <w:t>2013)</w:t>
      </w:r>
      <w:r w:rsidRPr="00391DEC">
        <w:rPr>
          <w:rFonts w:ascii="Arial" w:hAnsi="Arial" w:cs="Arial"/>
          <w:sz w:val="24"/>
          <w:szCs w:val="24"/>
        </w:rPr>
        <w:t>.</w:t>
      </w:r>
    </w:p>
    <w:p w:rsidR="00275409" w:rsidRPr="00275409" w:rsidRDefault="00275409" w:rsidP="00275409">
      <w:pPr>
        <w:pStyle w:val="Ttulo1"/>
        <w:rPr>
          <w:rFonts w:ascii="Arial" w:hAnsi="Arial" w:cs="Arial"/>
          <w:b/>
        </w:rPr>
      </w:pPr>
      <w:r w:rsidRPr="00275409">
        <w:rPr>
          <w:rFonts w:ascii="Arial" w:hAnsi="Arial" w:cs="Arial"/>
          <w:b/>
        </w:rPr>
        <w:lastRenderedPageBreak/>
        <w:t>Reflexiones finales</w:t>
      </w:r>
    </w:p>
    <w:p w:rsidR="00275409" w:rsidRPr="00275409" w:rsidRDefault="00275409" w:rsidP="00275409">
      <w:pPr>
        <w:spacing w:before="120" w:line="360" w:lineRule="auto"/>
        <w:jc w:val="both"/>
        <w:rPr>
          <w:rFonts w:ascii="Arial" w:eastAsia="Calibri" w:hAnsi="Arial"/>
          <w:sz w:val="24"/>
          <w:szCs w:val="24"/>
        </w:rPr>
      </w:pPr>
      <w:r w:rsidRPr="00275409">
        <w:rPr>
          <w:rFonts w:ascii="Arial" w:eastAsia="Calibri" w:hAnsi="Arial"/>
          <w:sz w:val="24"/>
          <w:szCs w:val="24"/>
        </w:rPr>
        <w:t>La actividad física, el juego recreativo y claro está el deporte representan “ventanas de oportunidad” para los procesos formativos y de socialización de las infancias. Sin embargo, ello requiere de una mejor definición de qué entendemos por procesos formativos alternativos al escolar y de sociabilidad en el campo de la actividad física, el juego y el deporte. Al tiempo que se define con criterios teóricos, metodológicos y prácticos los recursos humanos, sociales y materiales que se requieren para el desarrollo de programas integrales y con ofertas de calidad.</w:t>
      </w:r>
    </w:p>
    <w:p w:rsidR="00275409" w:rsidRPr="00275409" w:rsidRDefault="00275409" w:rsidP="00275409">
      <w:pPr>
        <w:spacing w:before="120" w:line="360" w:lineRule="auto"/>
        <w:jc w:val="both"/>
        <w:rPr>
          <w:rFonts w:ascii="Arial" w:eastAsia="Calibri" w:hAnsi="Arial"/>
          <w:sz w:val="24"/>
          <w:szCs w:val="24"/>
        </w:rPr>
      </w:pPr>
      <w:r w:rsidRPr="00275409">
        <w:rPr>
          <w:rFonts w:ascii="Arial" w:eastAsia="Calibri" w:hAnsi="Arial"/>
          <w:sz w:val="24"/>
          <w:szCs w:val="24"/>
        </w:rPr>
        <w:t xml:space="preserve">Los chicos/as necesitan de espacios de pertenencia, en los que se sientan competentes, en los que puedan reconocer diferentes roles, valores y normas; en los que puedan trepar, bajar y subir, correr riesgos, pero también en los tengan estructuras de oportunidades más integrales que les permita crear su propio orden de una variedad de elementos. </w:t>
      </w:r>
    </w:p>
    <w:p w:rsidR="00275409" w:rsidRPr="00275409" w:rsidRDefault="00275409" w:rsidP="00275409">
      <w:pPr>
        <w:spacing w:before="120" w:line="360" w:lineRule="auto"/>
        <w:jc w:val="both"/>
        <w:rPr>
          <w:rFonts w:ascii="Arial" w:hAnsi="Arial"/>
          <w:sz w:val="24"/>
          <w:szCs w:val="24"/>
        </w:rPr>
      </w:pPr>
      <w:r w:rsidRPr="00275409">
        <w:rPr>
          <w:rFonts w:ascii="Arial" w:hAnsi="Arial"/>
          <w:sz w:val="24"/>
          <w:szCs w:val="24"/>
        </w:rPr>
        <w:t xml:space="preserve">Programas como </w:t>
      </w:r>
      <w:r w:rsidR="008E5083">
        <w:rPr>
          <w:rFonts w:ascii="Arial" w:hAnsi="Arial"/>
          <w:sz w:val="24"/>
          <w:szCs w:val="24"/>
        </w:rPr>
        <w:t>el</w:t>
      </w:r>
      <w:r w:rsidRPr="00275409">
        <w:rPr>
          <w:rFonts w:ascii="Arial" w:hAnsi="Arial"/>
          <w:sz w:val="24"/>
          <w:szCs w:val="24"/>
        </w:rPr>
        <w:t xml:space="preserve"> analizado requieren ser diseñados en el marco de políticas públicas integrales, y además necesitan de condiciones mínimas para su desarrollo, desde infraestructura edilicia, materiales, hasta recursos emocionales, cognitivos y sociales en las poblaciones que participan de las actividades que permitan constituir a estos programas en herramientas de socialización y educación. Sin estas condiciones mínimas es poco probable que propuestas como las de referencia alienten la participación regular en las actividades, logren fomentar el sentido de pertenencia y las rela</w:t>
      </w:r>
      <w:r w:rsidR="000E795B">
        <w:rPr>
          <w:rFonts w:ascii="Arial" w:hAnsi="Arial"/>
          <w:sz w:val="24"/>
          <w:szCs w:val="24"/>
        </w:rPr>
        <w:t>ciones interpersonales (</w:t>
      </w:r>
      <w:proofErr w:type="spellStart"/>
      <w:r w:rsidR="000E795B">
        <w:rPr>
          <w:rFonts w:ascii="Arial" w:hAnsi="Arial"/>
          <w:sz w:val="24"/>
          <w:szCs w:val="24"/>
        </w:rPr>
        <w:t>Martinek</w:t>
      </w:r>
      <w:proofErr w:type="spellEnd"/>
      <w:r w:rsidR="000E795B">
        <w:rPr>
          <w:rFonts w:ascii="Arial" w:hAnsi="Arial"/>
          <w:sz w:val="24"/>
          <w:szCs w:val="24"/>
        </w:rPr>
        <w:t xml:space="preserve"> </w:t>
      </w:r>
      <w:r w:rsidR="000E795B" w:rsidRPr="000E795B">
        <w:rPr>
          <w:rFonts w:ascii="Arial" w:hAnsi="Arial"/>
          <w:i/>
          <w:sz w:val="24"/>
          <w:szCs w:val="24"/>
        </w:rPr>
        <w:t>et. al</w:t>
      </w:r>
      <w:r w:rsidR="000E795B">
        <w:rPr>
          <w:rFonts w:ascii="Arial" w:hAnsi="Arial"/>
          <w:sz w:val="24"/>
          <w:szCs w:val="24"/>
        </w:rPr>
        <w:t>.</w:t>
      </w:r>
      <w:r w:rsidRPr="00275409">
        <w:rPr>
          <w:rFonts w:ascii="Arial" w:hAnsi="Arial"/>
          <w:sz w:val="24"/>
          <w:szCs w:val="24"/>
        </w:rPr>
        <w:t>, 1997), y la socialización en la norma indispensable para el desarrollo de la autonomía.</w:t>
      </w:r>
    </w:p>
    <w:p w:rsidR="00CD3131" w:rsidRPr="00275409" w:rsidRDefault="00CD3131" w:rsidP="00275409">
      <w:pPr>
        <w:spacing w:before="120" w:line="360" w:lineRule="auto"/>
        <w:jc w:val="both"/>
        <w:rPr>
          <w:rFonts w:ascii="Arial" w:hAnsi="Arial"/>
          <w:sz w:val="24"/>
          <w:szCs w:val="24"/>
        </w:rPr>
      </w:pPr>
      <w:r w:rsidRPr="00275409">
        <w:rPr>
          <w:rFonts w:ascii="Arial" w:hAnsi="Arial"/>
          <w:sz w:val="24"/>
          <w:szCs w:val="24"/>
          <w:lang w:val="es-AR"/>
        </w:rPr>
        <w:t>Las</w:t>
      </w:r>
      <w:r w:rsidRPr="00275409">
        <w:rPr>
          <w:rFonts w:ascii="Arial" w:hAnsi="Arial"/>
          <w:sz w:val="24"/>
          <w:szCs w:val="24"/>
        </w:rPr>
        <w:t xml:space="preserve"> características de las poblaciones con las que se propone trabajar demandan de una capacitación específica del cuerpo docente y la formación de equipos interdisciplinarios que permitan la planificación de un abordaje integral de los problemas de exclusión observados. </w:t>
      </w:r>
    </w:p>
    <w:p w:rsidR="00CD3131" w:rsidRPr="00275409" w:rsidRDefault="00CD3131" w:rsidP="00275409">
      <w:pPr>
        <w:spacing w:before="120" w:line="360" w:lineRule="auto"/>
        <w:jc w:val="both"/>
        <w:rPr>
          <w:rFonts w:ascii="Arial" w:hAnsi="Arial"/>
          <w:sz w:val="24"/>
          <w:szCs w:val="24"/>
        </w:rPr>
      </w:pPr>
      <w:r w:rsidRPr="00275409">
        <w:rPr>
          <w:rFonts w:ascii="Arial" w:hAnsi="Arial"/>
          <w:sz w:val="24"/>
          <w:szCs w:val="24"/>
        </w:rPr>
        <w:t>Se requiere revisar la idea de actividad física en el espacio público a la luz de las tensiones que produce la apropiación del mismo por parte de diferentes grupos sociales y las dificultades que los profesores expresan a la hora de ejercer su rol docente en el mismo.</w:t>
      </w:r>
    </w:p>
    <w:p w:rsidR="00CD3131" w:rsidRPr="00275409" w:rsidRDefault="00CD3131" w:rsidP="00275409">
      <w:pPr>
        <w:spacing w:before="120" w:line="360" w:lineRule="auto"/>
        <w:jc w:val="both"/>
        <w:rPr>
          <w:rFonts w:ascii="Arial" w:hAnsi="Arial"/>
          <w:sz w:val="24"/>
          <w:szCs w:val="24"/>
        </w:rPr>
      </w:pPr>
      <w:r w:rsidRPr="00275409">
        <w:rPr>
          <w:rFonts w:ascii="Arial" w:hAnsi="Arial"/>
          <w:sz w:val="24"/>
          <w:szCs w:val="24"/>
        </w:rPr>
        <w:t>Se propone revisar la continuidad del Programa en el tiempo con el objetivo de lograr consolidar la experiencia. En tal sentido, se propone no discontinuarla y renovarla.</w:t>
      </w:r>
    </w:p>
    <w:p w:rsidR="00CD3131" w:rsidRPr="00275409" w:rsidRDefault="00CD3131" w:rsidP="00275409">
      <w:pPr>
        <w:spacing w:before="120" w:line="360" w:lineRule="auto"/>
        <w:jc w:val="both"/>
        <w:rPr>
          <w:rFonts w:ascii="Arial" w:hAnsi="Arial"/>
          <w:sz w:val="24"/>
          <w:szCs w:val="24"/>
        </w:rPr>
      </w:pPr>
      <w:r w:rsidRPr="00275409">
        <w:rPr>
          <w:rFonts w:ascii="Arial" w:hAnsi="Arial"/>
          <w:sz w:val="24"/>
          <w:szCs w:val="24"/>
        </w:rPr>
        <w:lastRenderedPageBreak/>
        <w:t xml:space="preserve">Se señala la necesidad de contar con mayor acompañamiento por parte de los RRHH de apoyo (coordinadores) en la planificación de la actividad, la difusión, la revisión de los materiales y los espacios disponibles para la práctica, la elección adecuada en los espacios públicos acorde a la población que se desea afectar. </w:t>
      </w:r>
      <w:bookmarkStart w:id="0" w:name="_GoBack"/>
      <w:bookmarkEnd w:id="0"/>
    </w:p>
    <w:p w:rsidR="00CD3131" w:rsidRPr="00275409" w:rsidRDefault="00CD3131" w:rsidP="00275409">
      <w:pPr>
        <w:spacing w:before="120" w:line="360" w:lineRule="auto"/>
        <w:jc w:val="both"/>
        <w:rPr>
          <w:rFonts w:ascii="Arial" w:hAnsi="Arial"/>
          <w:sz w:val="24"/>
          <w:szCs w:val="24"/>
        </w:rPr>
      </w:pPr>
      <w:r w:rsidRPr="00275409">
        <w:rPr>
          <w:rFonts w:ascii="Arial" w:hAnsi="Arial"/>
          <w:sz w:val="24"/>
          <w:szCs w:val="24"/>
        </w:rPr>
        <w:t xml:space="preserve">Respecto de la capacitación y formación de los profesores – alumnos, se registra una fuerte demanda de formación específica para trabajar con poblaciones vulnerables desde lo teórico y desde la práctica docente. </w:t>
      </w:r>
      <w:r w:rsidR="00275409">
        <w:rPr>
          <w:rFonts w:ascii="Arial" w:hAnsi="Arial"/>
          <w:sz w:val="24"/>
          <w:szCs w:val="24"/>
        </w:rPr>
        <w:t>Asimismo, se advirtió un</w:t>
      </w:r>
      <w:r w:rsidRPr="00275409">
        <w:rPr>
          <w:rFonts w:ascii="Arial" w:hAnsi="Arial"/>
          <w:sz w:val="24"/>
          <w:szCs w:val="24"/>
        </w:rPr>
        <w:t xml:space="preserve"> fuerte reclamo en la formación del profesorado, basado en las “distancias” entre los contenidos de los cursos y los proble</w:t>
      </w:r>
      <w:r w:rsidR="00275409">
        <w:rPr>
          <w:rFonts w:ascii="Arial" w:hAnsi="Arial"/>
          <w:sz w:val="24"/>
          <w:szCs w:val="24"/>
        </w:rPr>
        <w:t>mas concretos de sus prácticas.</w:t>
      </w:r>
    </w:p>
    <w:p w:rsidR="00CD3131" w:rsidRDefault="00CD3131" w:rsidP="00CD3131">
      <w:pPr>
        <w:autoSpaceDE w:val="0"/>
        <w:autoSpaceDN w:val="0"/>
        <w:ind w:right="-160"/>
        <w:rPr>
          <w:rFonts w:ascii="Arial" w:hAnsi="Arial" w:cs="Arial"/>
          <w:b/>
          <w:sz w:val="24"/>
          <w:szCs w:val="24"/>
        </w:rPr>
      </w:pPr>
    </w:p>
    <w:p w:rsidR="00CD3131" w:rsidRPr="00DC5E8B" w:rsidRDefault="00CD3131" w:rsidP="00CD3131">
      <w:pPr>
        <w:pStyle w:val="Ttulo1"/>
        <w:rPr>
          <w:rFonts w:ascii="Arial" w:hAnsi="Arial" w:cs="Arial"/>
          <w:sz w:val="28"/>
          <w:szCs w:val="28"/>
        </w:rPr>
      </w:pPr>
      <w:r w:rsidRPr="00DC5E8B">
        <w:rPr>
          <w:rFonts w:ascii="Arial" w:hAnsi="Arial" w:cs="Arial"/>
          <w:sz w:val="28"/>
          <w:szCs w:val="28"/>
        </w:rPr>
        <w:t xml:space="preserve">Bibliografía </w:t>
      </w:r>
    </w:p>
    <w:p w:rsidR="00CD3131" w:rsidRPr="004507FC" w:rsidRDefault="00CD3131" w:rsidP="00F22BAC">
      <w:pPr>
        <w:pStyle w:val="Default"/>
        <w:spacing w:before="120"/>
        <w:jc w:val="both"/>
        <w:rPr>
          <w:rFonts w:ascii="Arial" w:hAnsi="Arial" w:cs="Arial"/>
          <w:bCs/>
          <w:lang w:val="es-ES_tradnl"/>
        </w:rPr>
      </w:pPr>
      <w:r w:rsidRPr="004507FC">
        <w:rPr>
          <w:rFonts w:ascii="Arial" w:hAnsi="Arial" w:cs="Arial"/>
          <w:bCs/>
          <w:lang w:val="es-ES_tradnl"/>
        </w:rPr>
        <w:t xml:space="preserve">Aguilar, E. &amp; Viniegra, L. (2003). </w:t>
      </w:r>
      <w:r w:rsidRPr="004507FC">
        <w:rPr>
          <w:rFonts w:ascii="Arial" w:hAnsi="Arial" w:cs="Arial"/>
          <w:bCs/>
          <w:i/>
          <w:lang w:val="es-ES_tradnl"/>
        </w:rPr>
        <w:t>Atando teoría y práctica en la labor docente</w:t>
      </w:r>
      <w:r w:rsidRPr="004507FC">
        <w:rPr>
          <w:rFonts w:ascii="Arial" w:hAnsi="Arial" w:cs="Arial"/>
          <w:bCs/>
          <w:lang w:val="es-ES_tradnl"/>
        </w:rPr>
        <w:t>. Barcelona: Paidós.</w:t>
      </w:r>
    </w:p>
    <w:p w:rsidR="00CD3131" w:rsidRPr="004507FC" w:rsidRDefault="000E795B" w:rsidP="00F22BAC">
      <w:pPr>
        <w:pStyle w:val="Default"/>
        <w:spacing w:before="120"/>
        <w:jc w:val="both"/>
        <w:rPr>
          <w:rFonts w:ascii="Arial" w:hAnsi="Arial" w:cs="Arial"/>
          <w:bCs/>
          <w:lang w:val="es-ES_tradnl"/>
        </w:rPr>
      </w:pPr>
      <w:r>
        <w:rPr>
          <w:rFonts w:ascii="Arial" w:hAnsi="Arial" w:cs="Arial"/>
          <w:bCs/>
          <w:lang w:val="es-ES_tradnl"/>
        </w:rPr>
        <w:t>Á</w:t>
      </w:r>
      <w:r w:rsidR="00CD3131" w:rsidRPr="004507FC">
        <w:rPr>
          <w:rFonts w:ascii="Arial" w:hAnsi="Arial" w:cs="Arial"/>
          <w:bCs/>
          <w:lang w:val="es-ES_tradnl"/>
        </w:rPr>
        <w:t>lvarez, C</w:t>
      </w:r>
      <w:r w:rsidR="00CF5C6A">
        <w:rPr>
          <w:rFonts w:ascii="Arial" w:hAnsi="Arial" w:cs="Arial"/>
          <w:bCs/>
          <w:lang w:val="es-ES_tradnl"/>
        </w:rPr>
        <w:t>.</w:t>
      </w:r>
      <w:r w:rsidR="00CD3131" w:rsidRPr="004507FC">
        <w:rPr>
          <w:rFonts w:ascii="Arial" w:hAnsi="Arial" w:cs="Arial"/>
          <w:bCs/>
          <w:lang w:val="es-ES_tradnl"/>
        </w:rPr>
        <w:t xml:space="preserve"> (2012) “La relación teoría-práctica en los procesos de enseñanza-aprendizaje”. </w:t>
      </w:r>
      <w:r w:rsidR="00CD3131" w:rsidRPr="004507FC">
        <w:rPr>
          <w:rFonts w:ascii="Arial" w:hAnsi="Arial" w:cs="Arial"/>
          <w:bCs/>
          <w:i/>
          <w:lang w:val="es-ES_tradnl"/>
        </w:rPr>
        <w:t xml:space="preserve">En Revista </w:t>
      </w:r>
      <w:proofErr w:type="spellStart"/>
      <w:r w:rsidR="00CD3131" w:rsidRPr="004507FC">
        <w:rPr>
          <w:rFonts w:ascii="Arial" w:hAnsi="Arial" w:cs="Arial"/>
          <w:bCs/>
          <w:i/>
          <w:lang w:val="es-ES_tradnl"/>
        </w:rPr>
        <w:t>Educatio</w:t>
      </w:r>
      <w:proofErr w:type="spellEnd"/>
      <w:r w:rsidR="00CD3131" w:rsidRPr="004507FC">
        <w:rPr>
          <w:rFonts w:ascii="Arial" w:hAnsi="Arial" w:cs="Arial"/>
          <w:bCs/>
          <w:i/>
          <w:lang w:val="es-ES_tradnl"/>
        </w:rPr>
        <w:t xml:space="preserve"> Siglo XXI</w:t>
      </w:r>
      <w:r w:rsidR="00CD3131" w:rsidRPr="004507FC">
        <w:rPr>
          <w:rFonts w:ascii="Arial" w:hAnsi="Arial" w:cs="Arial"/>
          <w:bCs/>
          <w:lang w:val="es-ES_tradnl"/>
        </w:rPr>
        <w:t>, Volumen 30 N° 2, Murcia, 383-40</w:t>
      </w:r>
    </w:p>
    <w:p w:rsidR="00CD3131" w:rsidRPr="004507FC" w:rsidRDefault="00CD3131" w:rsidP="00F22BAC">
      <w:pPr>
        <w:pStyle w:val="Default"/>
        <w:spacing w:before="120"/>
        <w:jc w:val="both"/>
        <w:rPr>
          <w:rFonts w:ascii="Arial" w:hAnsi="Arial" w:cs="Arial"/>
          <w:bCs/>
          <w:lang w:val="es-ES_tradnl"/>
        </w:rPr>
      </w:pPr>
      <w:proofErr w:type="spellStart"/>
      <w:r w:rsidRPr="004507FC">
        <w:rPr>
          <w:rFonts w:ascii="Arial" w:hAnsi="Arial" w:cs="Arial"/>
          <w:bCs/>
          <w:lang w:val="es-ES_tradnl"/>
        </w:rPr>
        <w:t>Anseistein</w:t>
      </w:r>
      <w:proofErr w:type="spellEnd"/>
      <w:r w:rsidRPr="004507FC">
        <w:rPr>
          <w:rFonts w:ascii="Arial" w:hAnsi="Arial" w:cs="Arial"/>
          <w:bCs/>
          <w:lang w:val="es-ES_tradnl"/>
        </w:rPr>
        <w:t xml:space="preserve">, A. (1995). </w:t>
      </w:r>
      <w:proofErr w:type="spellStart"/>
      <w:r w:rsidRPr="004507FC">
        <w:rPr>
          <w:rFonts w:ascii="Arial" w:hAnsi="Arial" w:cs="Arial"/>
          <w:bCs/>
          <w:i/>
          <w:lang w:val="es-ES_tradnl"/>
        </w:rPr>
        <w:t>Curriculum</w:t>
      </w:r>
      <w:proofErr w:type="spellEnd"/>
      <w:r w:rsidRPr="004507FC">
        <w:rPr>
          <w:rFonts w:ascii="Arial" w:hAnsi="Arial" w:cs="Arial"/>
          <w:bCs/>
          <w:i/>
          <w:lang w:val="es-ES_tradnl"/>
        </w:rPr>
        <w:t>, Presente, ciencia ausente</w:t>
      </w:r>
      <w:r w:rsidRPr="004507FC">
        <w:rPr>
          <w:rFonts w:ascii="Arial" w:hAnsi="Arial" w:cs="Arial"/>
          <w:bCs/>
          <w:lang w:val="es-ES_tradnl"/>
        </w:rPr>
        <w:t>. Ed. Miño y Dávila.</w:t>
      </w:r>
    </w:p>
    <w:p w:rsidR="00CD3131" w:rsidRPr="004507FC" w:rsidRDefault="00CD3131" w:rsidP="00F22BAC">
      <w:pPr>
        <w:pStyle w:val="Default"/>
        <w:spacing w:before="120"/>
        <w:jc w:val="both"/>
        <w:rPr>
          <w:rFonts w:ascii="Arial" w:hAnsi="Arial" w:cs="Arial"/>
          <w:bCs/>
          <w:lang w:val="es-ES_tradnl"/>
        </w:rPr>
      </w:pPr>
      <w:proofErr w:type="spellStart"/>
      <w:r w:rsidRPr="004507FC">
        <w:rPr>
          <w:rFonts w:ascii="Arial" w:hAnsi="Arial" w:cs="Arial"/>
          <w:bCs/>
          <w:lang w:val="es-ES_tradnl"/>
        </w:rPr>
        <w:t>Bixio</w:t>
      </w:r>
      <w:proofErr w:type="spellEnd"/>
      <w:r w:rsidRPr="004507FC">
        <w:rPr>
          <w:rFonts w:ascii="Arial" w:hAnsi="Arial" w:cs="Arial"/>
          <w:bCs/>
          <w:lang w:val="es-ES_tradnl"/>
        </w:rPr>
        <w:t>,</w:t>
      </w:r>
      <w:r w:rsidR="00CF5C6A">
        <w:rPr>
          <w:rFonts w:ascii="Arial" w:hAnsi="Arial" w:cs="Arial"/>
          <w:bCs/>
          <w:lang w:val="es-ES_tradnl"/>
        </w:rPr>
        <w:t xml:space="preserve"> </w:t>
      </w:r>
      <w:r w:rsidRPr="004507FC">
        <w:rPr>
          <w:rFonts w:ascii="Arial" w:hAnsi="Arial" w:cs="Arial"/>
          <w:bCs/>
          <w:lang w:val="es-ES_tradnl"/>
        </w:rPr>
        <w:t>C.</w:t>
      </w:r>
      <w:r w:rsidR="000E795B">
        <w:rPr>
          <w:rFonts w:ascii="Arial" w:hAnsi="Arial" w:cs="Arial"/>
          <w:bCs/>
          <w:lang w:val="es-ES_tradnl"/>
        </w:rPr>
        <w:t xml:space="preserve"> </w:t>
      </w:r>
      <w:r w:rsidRPr="004507FC">
        <w:rPr>
          <w:rFonts w:ascii="Arial" w:hAnsi="Arial" w:cs="Arial"/>
          <w:bCs/>
          <w:lang w:val="es-ES_tradnl"/>
        </w:rPr>
        <w:t xml:space="preserve">(2006). </w:t>
      </w:r>
      <w:r w:rsidRPr="004507FC">
        <w:rPr>
          <w:rFonts w:ascii="Arial" w:hAnsi="Arial" w:cs="Arial"/>
          <w:bCs/>
          <w:i/>
          <w:lang w:val="es-ES_tradnl"/>
        </w:rPr>
        <w:t>El problema de la motivación en la escuela</w:t>
      </w:r>
      <w:r w:rsidRPr="004507FC">
        <w:rPr>
          <w:rFonts w:ascii="Arial" w:hAnsi="Arial" w:cs="Arial"/>
          <w:bCs/>
          <w:lang w:val="es-ES_tradnl"/>
        </w:rPr>
        <w:t>. Ed. Homo Sapiens.</w:t>
      </w:r>
    </w:p>
    <w:p w:rsidR="00CD3131" w:rsidRPr="004507FC" w:rsidRDefault="00CD3131" w:rsidP="00F22BAC">
      <w:pPr>
        <w:pStyle w:val="Default"/>
        <w:spacing w:before="120"/>
        <w:jc w:val="both"/>
        <w:rPr>
          <w:rFonts w:ascii="Arial" w:hAnsi="Arial" w:cs="Arial"/>
          <w:bCs/>
          <w:lang w:val="es-ES_tradnl"/>
        </w:rPr>
      </w:pPr>
      <w:r w:rsidRPr="00CD3131">
        <w:rPr>
          <w:rFonts w:ascii="Arial" w:hAnsi="Arial" w:cs="Arial"/>
          <w:bCs/>
          <w:lang w:val="en-US"/>
        </w:rPr>
        <w:t xml:space="preserve">Cameron, M. &amp; Mac </w:t>
      </w:r>
      <w:proofErr w:type="spellStart"/>
      <w:r w:rsidRPr="00CD3131">
        <w:rPr>
          <w:rFonts w:ascii="Arial" w:hAnsi="Arial" w:cs="Arial"/>
          <w:bCs/>
          <w:lang w:val="en-US"/>
        </w:rPr>
        <w:t>Dougall</w:t>
      </w:r>
      <w:proofErr w:type="spellEnd"/>
      <w:r w:rsidRPr="00CD3131">
        <w:rPr>
          <w:rFonts w:ascii="Arial" w:hAnsi="Arial" w:cs="Arial"/>
          <w:bCs/>
          <w:lang w:val="en-US"/>
        </w:rPr>
        <w:t xml:space="preserve">, C. (2000). </w:t>
      </w:r>
      <w:proofErr w:type="gramStart"/>
      <w:r w:rsidRPr="00CD3131">
        <w:rPr>
          <w:rFonts w:ascii="Arial" w:hAnsi="Arial" w:cs="Arial"/>
          <w:bCs/>
          <w:lang w:val="en-US"/>
        </w:rPr>
        <w:t>“Crime prevention through sport and physical activity.</w:t>
      </w:r>
      <w:proofErr w:type="gramEnd"/>
      <w:r w:rsidRPr="00CD3131">
        <w:rPr>
          <w:rFonts w:ascii="Arial" w:hAnsi="Arial" w:cs="Arial"/>
          <w:bCs/>
          <w:lang w:val="en-US"/>
        </w:rPr>
        <w:t xml:space="preserve"> </w:t>
      </w:r>
      <w:proofErr w:type="spellStart"/>
      <w:r w:rsidRPr="004507FC">
        <w:rPr>
          <w:rFonts w:ascii="Arial" w:hAnsi="Arial" w:cs="Arial"/>
          <w:bCs/>
          <w:lang w:val="es-ES_tradnl"/>
        </w:rPr>
        <w:t>Trends</w:t>
      </w:r>
      <w:proofErr w:type="spellEnd"/>
      <w:r w:rsidRPr="004507FC">
        <w:rPr>
          <w:rFonts w:ascii="Arial" w:hAnsi="Arial" w:cs="Arial"/>
          <w:bCs/>
          <w:lang w:val="es-ES_tradnl"/>
        </w:rPr>
        <w:t xml:space="preserve"> &amp; Signes” in </w:t>
      </w:r>
      <w:proofErr w:type="spellStart"/>
      <w:r w:rsidRPr="004507FC">
        <w:rPr>
          <w:rFonts w:ascii="Arial" w:hAnsi="Arial" w:cs="Arial"/>
          <w:bCs/>
          <w:i/>
          <w:lang w:val="es-ES_tradnl"/>
        </w:rPr>
        <w:t>Crime</w:t>
      </w:r>
      <w:proofErr w:type="spellEnd"/>
      <w:r w:rsidRPr="004507FC">
        <w:rPr>
          <w:rFonts w:ascii="Arial" w:hAnsi="Arial" w:cs="Arial"/>
          <w:bCs/>
          <w:i/>
          <w:lang w:val="es-ES_tradnl"/>
        </w:rPr>
        <w:t xml:space="preserve"> and Criminal </w:t>
      </w:r>
      <w:proofErr w:type="spellStart"/>
      <w:r w:rsidRPr="004507FC">
        <w:rPr>
          <w:rFonts w:ascii="Arial" w:hAnsi="Arial" w:cs="Arial"/>
          <w:bCs/>
          <w:i/>
          <w:lang w:val="es-ES_tradnl"/>
        </w:rPr>
        <w:t>Justice</w:t>
      </w:r>
      <w:proofErr w:type="spellEnd"/>
      <w:r w:rsidRPr="004507FC">
        <w:rPr>
          <w:rFonts w:ascii="Arial" w:hAnsi="Arial" w:cs="Arial"/>
          <w:bCs/>
          <w:lang w:val="es-ES_tradnl"/>
        </w:rPr>
        <w:t>, Nº 165.</w:t>
      </w:r>
    </w:p>
    <w:p w:rsidR="00CD3131" w:rsidRPr="004507FC" w:rsidRDefault="00CD3131" w:rsidP="00F22BAC">
      <w:pPr>
        <w:pStyle w:val="Default"/>
        <w:spacing w:before="120"/>
        <w:jc w:val="both"/>
        <w:rPr>
          <w:rFonts w:ascii="Arial" w:hAnsi="Arial" w:cs="Arial"/>
          <w:bCs/>
          <w:lang w:val="es-ES_tradnl"/>
        </w:rPr>
      </w:pPr>
      <w:r w:rsidRPr="004507FC">
        <w:rPr>
          <w:rFonts w:ascii="Arial" w:hAnsi="Arial" w:cs="Arial"/>
          <w:bCs/>
          <w:lang w:val="es-ES_tradnl"/>
        </w:rPr>
        <w:t xml:space="preserve">Comité Europeo para el Desarrollo del Deporte (1996). La función social del deporte en la sociedad. Salud, socialización, economía. </w:t>
      </w:r>
      <w:r w:rsidRPr="004507FC">
        <w:rPr>
          <w:rFonts w:ascii="Arial" w:hAnsi="Arial" w:cs="Arial"/>
          <w:bCs/>
          <w:i/>
          <w:lang w:val="es-ES_tradnl"/>
        </w:rPr>
        <w:t>Síntesis de las investigaciones preparada para la 8ª conferencia de ministros europeos responsables del deporte</w:t>
      </w:r>
      <w:r w:rsidRPr="004507FC">
        <w:rPr>
          <w:rFonts w:ascii="Arial" w:hAnsi="Arial" w:cs="Arial"/>
          <w:bCs/>
          <w:lang w:val="es-ES_tradnl"/>
        </w:rPr>
        <w:t xml:space="preserve"> (Lisboa, 17 – 18 de mayo de 1995). Madrid, Ministerio de Educación y Cultura de España. Consejo Superior de Deportes.</w:t>
      </w:r>
    </w:p>
    <w:p w:rsidR="00CD3131" w:rsidRDefault="00CD3131" w:rsidP="00F22BAC">
      <w:pPr>
        <w:pStyle w:val="Default"/>
        <w:spacing w:before="120"/>
        <w:jc w:val="both"/>
        <w:rPr>
          <w:rFonts w:ascii="Arial" w:hAnsi="Arial" w:cs="Arial"/>
          <w:bCs/>
          <w:lang w:val="es-ES_tradnl"/>
        </w:rPr>
      </w:pPr>
      <w:r w:rsidRPr="00930555">
        <w:rPr>
          <w:rFonts w:ascii="Arial" w:hAnsi="Arial" w:cs="Arial"/>
          <w:bCs/>
          <w:lang w:val="es-ES_tradnl"/>
        </w:rPr>
        <w:t xml:space="preserve">Crescente, S. </w:t>
      </w:r>
      <w:r w:rsidRPr="004507FC">
        <w:rPr>
          <w:rFonts w:ascii="Arial" w:hAnsi="Arial" w:cs="Arial"/>
          <w:bCs/>
          <w:lang w:val="es-ES_tradnl"/>
        </w:rPr>
        <w:t>“La coproducción de un estímulo de educación física con niños/as en condiciones de vulnerabilidad social. Un estudio de caso en una villa del Partido de La Matanza”,</w:t>
      </w:r>
      <w:r>
        <w:rPr>
          <w:rFonts w:ascii="Arial" w:hAnsi="Arial" w:cs="Arial"/>
          <w:bCs/>
          <w:lang w:val="es-ES_tradnl"/>
        </w:rPr>
        <w:t xml:space="preserve"> </w:t>
      </w:r>
      <w:r w:rsidRPr="004507FC">
        <w:rPr>
          <w:rFonts w:ascii="Arial" w:hAnsi="Arial" w:cs="Arial"/>
          <w:bCs/>
          <w:i/>
          <w:lang w:val="es-ES_tradnl"/>
        </w:rPr>
        <w:t>10° Congreso Argentino y 5° Latinoamericano de Educación Física y Ciencias.</w:t>
      </w:r>
      <w:r w:rsidRPr="00930555">
        <w:rPr>
          <w:rFonts w:ascii="Arial" w:hAnsi="Arial" w:cs="Arial"/>
          <w:bCs/>
          <w:lang w:val="es-ES_tradnl"/>
        </w:rPr>
        <w:t xml:space="preserve"> Universidad Nacional de La Plata. Facultad de Humanidades y Ciencias de la Educación. Departamento de Educación Física La Plata, 9 al 13 de septiembre.</w:t>
      </w:r>
    </w:p>
    <w:p w:rsidR="00CD3131" w:rsidRPr="004507FC" w:rsidRDefault="00CD3131" w:rsidP="00F22BAC">
      <w:pPr>
        <w:pStyle w:val="Default"/>
        <w:spacing w:before="120"/>
        <w:jc w:val="both"/>
        <w:rPr>
          <w:rFonts w:ascii="Arial" w:hAnsi="Arial" w:cs="Arial"/>
          <w:bCs/>
          <w:lang w:val="es-ES_tradnl"/>
        </w:rPr>
      </w:pPr>
      <w:proofErr w:type="spellStart"/>
      <w:r w:rsidRPr="004507FC">
        <w:rPr>
          <w:rFonts w:ascii="Arial" w:hAnsi="Arial" w:cs="Arial"/>
          <w:bCs/>
          <w:lang w:val="es-ES_tradnl"/>
        </w:rPr>
        <w:t>Davini</w:t>
      </w:r>
      <w:proofErr w:type="spellEnd"/>
      <w:r w:rsidRPr="004507FC">
        <w:rPr>
          <w:rFonts w:ascii="Arial" w:hAnsi="Arial" w:cs="Arial"/>
          <w:bCs/>
          <w:lang w:val="es-ES_tradnl"/>
        </w:rPr>
        <w:t xml:space="preserve">, M. C (1995) </w:t>
      </w:r>
      <w:r w:rsidRPr="004507FC">
        <w:rPr>
          <w:rFonts w:ascii="Arial" w:hAnsi="Arial" w:cs="Arial"/>
          <w:bCs/>
          <w:i/>
          <w:lang w:val="es-ES_tradnl"/>
        </w:rPr>
        <w:t>La formación docente en cuestión: política y pedagogía</w:t>
      </w:r>
      <w:r w:rsidRPr="004507FC">
        <w:rPr>
          <w:rFonts w:ascii="Arial" w:hAnsi="Arial" w:cs="Arial"/>
          <w:bCs/>
          <w:lang w:val="es-ES_tradnl"/>
        </w:rPr>
        <w:t>. Buenos Aires: Paidós</w:t>
      </w:r>
    </w:p>
    <w:p w:rsidR="00CD3131" w:rsidRPr="004507FC" w:rsidRDefault="00CD3131" w:rsidP="00F22BAC">
      <w:pPr>
        <w:pStyle w:val="Default"/>
        <w:spacing w:before="120"/>
        <w:jc w:val="both"/>
        <w:rPr>
          <w:rFonts w:ascii="Arial" w:hAnsi="Arial" w:cs="Arial"/>
          <w:bCs/>
          <w:lang w:val="es-ES_tradnl"/>
        </w:rPr>
      </w:pPr>
      <w:r w:rsidRPr="004507FC">
        <w:rPr>
          <w:rFonts w:ascii="Arial" w:hAnsi="Arial" w:cs="Arial"/>
          <w:bCs/>
          <w:lang w:val="es-ES_tradnl"/>
        </w:rPr>
        <w:t>Campomar,</w:t>
      </w:r>
      <w:r>
        <w:rPr>
          <w:rFonts w:ascii="Arial" w:hAnsi="Arial" w:cs="Arial"/>
          <w:bCs/>
          <w:lang w:val="es-ES_tradnl"/>
        </w:rPr>
        <w:t xml:space="preserve"> G.; </w:t>
      </w:r>
      <w:r w:rsidRPr="004507FC">
        <w:rPr>
          <w:rFonts w:ascii="Arial" w:hAnsi="Arial" w:cs="Arial"/>
          <w:bCs/>
          <w:lang w:val="es-ES_tradnl"/>
        </w:rPr>
        <w:t>Crescente,</w:t>
      </w:r>
      <w:r>
        <w:rPr>
          <w:rFonts w:ascii="Arial" w:hAnsi="Arial" w:cs="Arial"/>
          <w:bCs/>
          <w:lang w:val="es-ES_tradnl"/>
        </w:rPr>
        <w:t xml:space="preserve"> S.;</w:t>
      </w:r>
      <w:r w:rsidRPr="004507FC">
        <w:rPr>
          <w:rFonts w:ascii="Arial" w:hAnsi="Arial" w:cs="Arial"/>
          <w:bCs/>
          <w:lang w:val="es-ES_tradnl"/>
        </w:rPr>
        <w:t xml:space="preserve"> Tuñón,</w:t>
      </w:r>
      <w:r>
        <w:rPr>
          <w:rFonts w:ascii="Arial" w:hAnsi="Arial" w:cs="Arial"/>
          <w:bCs/>
          <w:lang w:val="es-ES_tradnl"/>
        </w:rPr>
        <w:t xml:space="preserve"> I.; N</w:t>
      </w:r>
      <w:r w:rsidRPr="004507FC">
        <w:rPr>
          <w:rFonts w:ascii="Arial" w:hAnsi="Arial" w:cs="Arial"/>
          <w:bCs/>
          <w:lang w:val="es-ES_tradnl"/>
        </w:rPr>
        <w:t>oblega</w:t>
      </w:r>
      <w:r>
        <w:rPr>
          <w:rFonts w:ascii="Arial" w:hAnsi="Arial" w:cs="Arial"/>
          <w:bCs/>
          <w:lang w:val="es-ES_tradnl"/>
        </w:rPr>
        <w:t>, S.</w:t>
      </w:r>
      <w:r w:rsidRPr="004507FC">
        <w:rPr>
          <w:rFonts w:ascii="Arial" w:hAnsi="Arial" w:cs="Arial"/>
          <w:bCs/>
          <w:lang w:val="es-ES_tradnl"/>
        </w:rPr>
        <w:t xml:space="preserve"> (2013): “Re</w:t>
      </w:r>
      <w:r w:rsidRPr="009064E8">
        <w:rPr>
          <w:rFonts w:ascii="Arial" w:hAnsi="Arial" w:cs="Arial"/>
          <w:bCs/>
          <w:lang w:val="es-ES_tradnl"/>
        </w:rPr>
        <w:t xml:space="preserve">flexiones en torno al proceso de implementación de un programa social en el campo de la actividad física en poblaciones vulnerables: Aportes para la formación del profesorado de Educación Física y la mejora de las políticas públicas”. </w:t>
      </w:r>
      <w:r w:rsidRPr="004507FC">
        <w:rPr>
          <w:rFonts w:ascii="Arial" w:hAnsi="Arial" w:cs="Arial"/>
          <w:bCs/>
          <w:i/>
          <w:lang w:val="es-ES_tradnl"/>
        </w:rPr>
        <w:t>Revista Educación Física y Ciencia. Facultad de Humanidades y Educación (UNLP),</w:t>
      </w:r>
      <w:r w:rsidRPr="009064E8">
        <w:rPr>
          <w:rFonts w:ascii="Arial" w:hAnsi="Arial" w:cs="Arial"/>
          <w:bCs/>
          <w:lang w:val="es-ES_tradnl"/>
        </w:rPr>
        <w:t xml:space="preserve"> Vol. 15, núm. 2 (2013)</w:t>
      </w:r>
      <w:r w:rsidRPr="004507FC">
        <w:rPr>
          <w:rFonts w:ascii="Arial" w:hAnsi="Arial" w:cs="Arial"/>
          <w:bCs/>
          <w:lang w:val="es-ES_tradnl"/>
        </w:rPr>
        <w:t> </w:t>
      </w:r>
      <w:r w:rsidRPr="009064E8">
        <w:rPr>
          <w:rFonts w:ascii="Arial" w:hAnsi="Arial" w:cs="Arial"/>
          <w:bCs/>
          <w:lang w:val="es-ES_tradnl"/>
        </w:rPr>
        <w:t>Diciembre. ISSN 2314-2561.</w:t>
      </w:r>
    </w:p>
    <w:p w:rsidR="00CD3131" w:rsidRPr="004507FC" w:rsidRDefault="00CD3131" w:rsidP="00F22BAC">
      <w:pPr>
        <w:pStyle w:val="Default"/>
        <w:spacing w:before="120"/>
        <w:jc w:val="both"/>
        <w:rPr>
          <w:rFonts w:ascii="Arial" w:hAnsi="Arial" w:cs="Arial"/>
          <w:bCs/>
          <w:i/>
          <w:lang w:val="es-ES_tradnl"/>
        </w:rPr>
      </w:pPr>
      <w:proofErr w:type="spellStart"/>
      <w:r w:rsidRPr="004507FC">
        <w:rPr>
          <w:rFonts w:ascii="Arial" w:hAnsi="Arial" w:cs="Arial"/>
          <w:bCs/>
          <w:lang w:val="es-ES_tradnl"/>
        </w:rPr>
        <w:t>Harf</w:t>
      </w:r>
      <w:proofErr w:type="spellEnd"/>
      <w:r w:rsidRPr="004507FC">
        <w:rPr>
          <w:rFonts w:ascii="Arial" w:hAnsi="Arial" w:cs="Arial"/>
          <w:bCs/>
          <w:lang w:val="es-ES_tradnl"/>
        </w:rPr>
        <w:t xml:space="preserve">, R. (2003). “Estrategias docentes. El docente como enseñante”. </w:t>
      </w:r>
      <w:r w:rsidRPr="004507FC">
        <w:rPr>
          <w:rFonts w:ascii="Arial" w:hAnsi="Arial" w:cs="Arial"/>
          <w:bCs/>
          <w:i/>
          <w:lang w:val="es-ES_tradnl"/>
        </w:rPr>
        <w:t>Revista Novedades Educativas.</w:t>
      </w:r>
    </w:p>
    <w:p w:rsidR="00CD3131" w:rsidRPr="0099473F" w:rsidRDefault="00CD3131" w:rsidP="00F22BAC">
      <w:pPr>
        <w:pStyle w:val="Default"/>
        <w:spacing w:before="120"/>
        <w:jc w:val="both"/>
        <w:rPr>
          <w:rFonts w:ascii="Arial" w:hAnsi="Arial" w:cs="Arial"/>
          <w:bCs/>
          <w:lang w:val="en-US"/>
        </w:rPr>
      </w:pPr>
      <w:proofErr w:type="spellStart"/>
      <w:r w:rsidRPr="004507FC">
        <w:rPr>
          <w:rFonts w:ascii="Arial" w:hAnsi="Arial" w:cs="Arial"/>
          <w:bCs/>
          <w:lang w:val="es-ES_tradnl"/>
        </w:rPr>
        <w:t>Kaztman</w:t>
      </w:r>
      <w:proofErr w:type="spellEnd"/>
      <w:r w:rsidRPr="004507FC">
        <w:rPr>
          <w:rFonts w:ascii="Arial" w:hAnsi="Arial" w:cs="Arial"/>
          <w:bCs/>
          <w:lang w:val="es-ES_tradnl"/>
        </w:rPr>
        <w:t xml:space="preserve">, R. (2001). Seducidos y abandonados. </w:t>
      </w:r>
      <w:r w:rsidRPr="004507FC">
        <w:rPr>
          <w:rFonts w:ascii="Arial" w:hAnsi="Arial" w:cs="Arial"/>
          <w:bCs/>
          <w:i/>
          <w:lang w:val="es-ES_tradnl"/>
        </w:rPr>
        <w:t xml:space="preserve">Revista de la </w:t>
      </w:r>
      <w:proofErr w:type="spellStart"/>
      <w:r w:rsidRPr="004507FC">
        <w:rPr>
          <w:rFonts w:ascii="Arial" w:hAnsi="Arial" w:cs="Arial"/>
          <w:bCs/>
          <w:i/>
          <w:lang w:val="es-ES_tradnl"/>
        </w:rPr>
        <w:t>Cepal</w:t>
      </w:r>
      <w:proofErr w:type="spellEnd"/>
      <w:r w:rsidRPr="004507FC">
        <w:rPr>
          <w:rFonts w:ascii="Arial" w:hAnsi="Arial" w:cs="Arial"/>
          <w:bCs/>
          <w:lang w:val="es-ES_tradnl"/>
        </w:rPr>
        <w:t xml:space="preserve"> n°75. </w:t>
      </w:r>
      <w:proofErr w:type="gramStart"/>
      <w:r w:rsidRPr="0099473F">
        <w:rPr>
          <w:rFonts w:ascii="Arial" w:hAnsi="Arial" w:cs="Arial"/>
          <w:bCs/>
          <w:lang w:val="en-US"/>
        </w:rPr>
        <w:t>CEPAL.</w:t>
      </w:r>
      <w:proofErr w:type="gramEnd"/>
      <w:r w:rsidRPr="0099473F">
        <w:rPr>
          <w:rFonts w:ascii="Arial" w:hAnsi="Arial" w:cs="Arial"/>
          <w:bCs/>
          <w:lang w:val="en-US"/>
        </w:rPr>
        <w:t xml:space="preserve"> </w:t>
      </w:r>
    </w:p>
    <w:p w:rsidR="00CD3131" w:rsidRPr="004507FC" w:rsidRDefault="00CD3131" w:rsidP="00F22BAC">
      <w:pPr>
        <w:pStyle w:val="Default"/>
        <w:spacing w:before="120"/>
        <w:jc w:val="both"/>
        <w:rPr>
          <w:rFonts w:ascii="Arial" w:hAnsi="Arial" w:cs="Arial"/>
          <w:bCs/>
          <w:lang w:val="es-ES_tradnl"/>
        </w:rPr>
      </w:pPr>
      <w:proofErr w:type="spellStart"/>
      <w:proofErr w:type="gramStart"/>
      <w:r w:rsidRPr="00CD3131">
        <w:rPr>
          <w:rFonts w:ascii="Arial" w:hAnsi="Arial" w:cs="Arial"/>
          <w:bCs/>
          <w:lang w:val="en-US"/>
        </w:rPr>
        <w:lastRenderedPageBreak/>
        <w:t>Martinek</w:t>
      </w:r>
      <w:proofErr w:type="spellEnd"/>
      <w:r w:rsidRPr="00CD3131">
        <w:rPr>
          <w:rFonts w:ascii="Arial" w:hAnsi="Arial" w:cs="Arial"/>
          <w:bCs/>
          <w:lang w:val="en-US"/>
        </w:rPr>
        <w:t xml:space="preserve">, T.J. &amp; </w:t>
      </w:r>
      <w:proofErr w:type="spellStart"/>
      <w:r w:rsidRPr="00CD3131">
        <w:rPr>
          <w:rFonts w:ascii="Arial" w:hAnsi="Arial" w:cs="Arial"/>
          <w:bCs/>
          <w:lang w:val="en-US"/>
        </w:rPr>
        <w:t>Hellison</w:t>
      </w:r>
      <w:proofErr w:type="spellEnd"/>
      <w:r w:rsidRPr="00CD3131">
        <w:rPr>
          <w:rFonts w:ascii="Arial" w:hAnsi="Arial" w:cs="Arial"/>
          <w:bCs/>
          <w:lang w:val="en-US"/>
        </w:rPr>
        <w:t>, D.R. (1997).</w:t>
      </w:r>
      <w:proofErr w:type="gramEnd"/>
      <w:r w:rsidRPr="00CD3131">
        <w:rPr>
          <w:rFonts w:ascii="Arial" w:hAnsi="Arial" w:cs="Arial"/>
          <w:bCs/>
          <w:lang w:val="en-US"/>
        </w:rPr>
        <w:t xml:space="preserve"> </w:t>
      </w:r>
      <w:proofErr w:type="gramStart"/>
      <w:r w:rsidRPr="00CD3131">
        <w:rPr>
          <w:rFonts w:ascii="Arial" w:hAnsi="Arial" w:cs="Arial"/>
          <w:bCs/>
          <w:i/>
          <w:lang w:val="en-US"/>
        </w:rPr>
        <w:t>Fostering resiliency in underserved youth through physical activity</w:t>
      </w:r>
      <w:r w:rsidRPr="00CD3131">
        <w:rPr>
          <w:rFonts w:ascii="Arial" w:hAnsi="Arial" w:cs="Arial"/>
          <w:bCs/>
          <w:lang w:val="en-US"/>
        </w:rPr>
        <w:t>.</w:t>
      </w:r>
      <w:proofErr w:type="gramEnd"/>
      <w:r w:rsidRPr="00CD3131">
        <w:rPr>
          <w:rFonts w:ascii="Arial" w:hAnsi="Arial" w:cs="Arial"/>
          <w:bCs/>
          <w:lang w:val="en-US"/>
        </w:rPr>
        <w:t xml:space="preserve"> </w:t>
      </w:r>
      <w:proofErr w:type="spellStart"/>
      <w:r w:rsidRPr="004507FC">
        <w:rPr>
          <w:rFonts w:ascii="Arial" w:hAnsi="Arial" w:cs="Arial"/>
          <w:bCs/>
          <w:lang w:val="es-ES_tradnl"/>
        </w:rPr>
        <w:t>Quest</w:t>
      </w:r>
      <w:proofErr w:type="spellEnd"/>
      <w:r w:rsidRPr="004507FC">
        <w:rPr>
          <w:rFonts w:ascii="Arial" w:hAnsi="Arial" w:cs="Arial"/>
          <w:bCs/>
          <w:lang w:val="es-ES_tradnl"/>
        </w:rPr>
        <w:t>, 49, 34-49.</w:t>
      </w:r>
    </w:p>
    <w:p w:rsidR="00CD3131" w:rsidRPr="00052839" w:rsidRDefault="00CD3131" w:rsidP="00F22BAC">
      <w:pPr>
        <w:pStyle w:val="Default"/>
        <w:spacing w:before="120"/>
        <w:jc w:val="both"/>
        <w:rPr>
          <w:rFonts w:ascii="Arial" w:hAnsi="Arial" w:cs="Arial"/>
          <w:bCs/>
        </w:rPr>
      </w:pPr>
      <w:r w:rsidRPr="004507FC">
        <w:rPr>
          <w:rFonts w:ascii="Arial" w:hAnsi="Arial" w:cs="Arial"/>
          <w:bCs/>
          <w:lang w:val="es-ES_tradnl"/>
        </w:rPr>
        <w:t>Rozada, J.M. (2007). “¿Son posibles los puentes entre la teoría y la práctica por todo el mundo demandados, sin pilares intermedios?” En Romero J. &amp; Luis A. (</w:t>
      </w:r>
      <w:proofErr w:type="spellStart"/>
      <w:r w:rsidRPr="004507FC">
        <w:rPr>
          <w:rFonts w:ascii="Arial" w:hAnsi="Arial" w:cs="Arial"/>
          <w:bCs/>
          <w:lang w:val="es-ES_tradnl"/>
        </w:rPr>
        <w:t>Comp</w:t>
      </w:r>
      <w:proofErr w:type="spellEnd"/>
      <w:r w:rsidRPr="004507FC">
        <w:rPr>
          <w:rFonts w:ascii="Arial" w:hAnsi="Arial" w:cs="Arial"/>
          <w:bCs/>
          <w:lang w:val="es-ES_tradnl"/>
        </w:rPr>
        <w:t xml:space="preserve">), </w:t>
      </w:r>
      <w:r w:rsidRPr="004507FC">
        <w:rPr>
          <w:rFonts w:ascii="Arial" w:hAnsi="Arial" w:cs="Arial"/>
          <w:bCs/>
          <w:i/>
          <w:lang w:val="es-ES_tradnl"/>
        </w:rPr>
        <w:t xml:space="preserve">La formación del profesorado a la luz de una profesionalidad democrática. </w:t>
      </w:r>
      <w:r w:rsidRPr="00052839">
        <w:rPr>
          <w:rFonts w:ascii="Arial" w:hAnsi="Arial" w:cs="Arial"/>
          <w:bCs/>
        </w:rPr>
        <w:t>Santander: Consejería de Educación.</w:t>
      </w:r>
    </w:p>
    <w:p w:rsidR="00CD3131" w:rsidRPr="004507FC" w:rsidRDefault="00CD3131" w:rsidP="00F22BAC">
      <w:pPr>
        <w:pStyle w:val="Default"/>
        <w:spacing w:before="120"/>
        <w:jc w:val="both"/>
        <w:rPr>
          <w:rFonts w:ascii="Arial" w:hAnsi="Arial" w:cs="Arial"/>
          <w:bCs/>
          <w:lang w:val="es-ES_tradnl"/>
        </w:rPr>
      </w:pPr>
      <w:proofErr w:type="spellStart"/>
      <w:r w:rsidRPr="004507FC">
        <w:rPr>
          <w:rFonts w:ascii="Arial" w:hAnsi="Arial" w:cs="Arial"/>
          <w:bCs/>
          <w:lang w:val="es-ES_tradnl"/>
        </w:rPr>
        <w:t>Székely</w:t>
      </w:r>
      <w:proofErr w:type="spellEnd"/>
      <w:r w:rsidRPr="004507FC">
        <w:rPr>
          <w:rFonts w:ascii="Arial" w:hAnsi="Arial" w:cs="Arial"/>
          <w:bCs/>
          <w:lang w:val="es-ES_tradnl"/>
        </w:rPr>
        <w:t xml:space="preserve">, </w:t>
      </w:r>
      <w:proofErr w:type="spellStart"/>
      <w:r w:rsidRPr="004507FC">
        <w:rPr>
          <w:rFonts w:ascii="Arial" w:hAnsi="Arial" w:cs="Arial"/>
          <w:bCs/>
          <w:lang w:val="es-ES_tradnl"/>
        </w:rPr>
        <w:t>Bela</w:t>
      </w:r>
      <w:proofErr w:type="spellEnd"/>
      <w:r w:rsidRPr="004507FC">
        <w:rPr>
          <w:rFonts w:ascii="Arial" w:hAnsi="Arial" w:cs="Arial"/>
          <w:bCs/>
          <w:lang w:val="es-ES_tradnl"/>
        </w:rPr>
        <w:t xml:space="preserve">. (1978). “Los Test”. </w:t>
      </w:r>
      <w:r w:rsidRPr="004507FC">
        <w:rPr>
          <w:rFonts w:ascii="Arial" w:hAnsi="Arial" w:cs="Arial"/>
          <w:bCs/>
          <w:i/>
          <w:lang w:val="es-ES_tradnl"/>
        </w:rPr>
        <w:t>Manual de Técnicas de Exploración Psicológica</w:t>
      </w:r>
      <w:r w:rsidRPr="004507FC">
        <w:rPr>
          <w:rFonts w:ascii="Arial" w:hAnsi="Arial" w:cs="Arial"/>
          <w:bCs/>
          <w:lang w:val="es-ES_tradnl"/>
        </w:rPr>
        <w:t xml:space="preserve">. Buenos Aires. Ed. </w:t>
      </w:r>
      <w:proofErr w:type="spellStart"/>
      <w:r w:rsidRPr="004507FC">
        <w:rPr>
          <w:rFonts w:ascii="Arial" w:hAnsi="Arial" w:cs="Arial"/>
          <w:bCs/>
          <w:lang w:val="es-ES_tradnl"/>
        </w:rPr>
        <w:t>Kapeluz</w:t>
      </w:r>
      <w:proofErr w:type="spellEnd"/>
      <w:r w:rsidRPr="004507FC">
        <w:rPr>
          <w:rFonts w:ascii="Arial" w:hAnsi="Arial" w:cs="Arial"/>
          <w:bCs/>
          <w:lang w:val="es-ES_tradnl"/>
        </w:rPr>
        <w:t>. Tomo I y III.</w:t>
      </w:r>
    </w:p>
    <w:p w:rsidR="00CD3131" w:rsidRPr="004157C0" w:rsidRDefault="00CD3131" w:rsidP="00F22BAC">
      <w:pPr>
        <w:pStyle w:val="Default"/>
        <w:spacing w:before="120"/>
        <w:jc w:val="both"/>
        <w:rPr>
          <w:rFonts w:ascii="Arial" w:hAnsi="Arial" w:cs="Arial"/>
          <w:bCs/>
          <w:lang w:val="es-ES_tradnl"/>
        </w:rPr>
      </w:pPr>
      <w:r w:rsidRPr="004157C0">
        <w:rPr>
          <w:rFonts w:ascii="Arial" w:hAnsi="Arial" w:cs="Arial"/>
          <w:bCs/>
          <w:lang w:val="es-ES_tradnl"/>
        </w:rPr>
        <w:t xml:space="preserve">Tuñón, I, Laiño, F. y Pérez Rodríguez, M. (2013): </w:t>
      </w:r>
      <w:r w:rsidRPr="004507FC">
        <w:rPr>
          <w:rFonts w:ascii="Arial" w:hAnsi="Arial" w:cs="Arial"/>
          <w:bCs/>
          <w:lang w:val="es-ES_tradnl"/>
        </w:rPr>
        <w:t>“Actividad física recreacional no escolarizada en niños/as en situación de vulnerabilidad social”.</w:t>
      </w:r>
      <w:r w:rsidRPr="004157C0">
        <w:rPr>
          <w:rFonts w:ascii="Arial" w:hAnsi="Arial" w:cs="Arial"/>
          <w:bCs/>
          <w:lang w:val="es-ES_tradnl"/>
        </w:rPr>
        <w:t xml:space="preserve"> </w:t>
      </w:r>
      <w:r w:rsidRPr="004507FC">
        <w:rPr>
          <w:rFonts w:ascii="Arial" w:hAnsi="Arial" w:cs="Arial"/>
          <w:bCs/>
          <w:i/>
          <w:lang w:val="es-ES_tradnl"/>
        </w:rPr>
        <w:t>XXIX Congreso Latinoamericano de Sociología (ALAS):</w:t>
      </w:r>
      <w:r w:rsidRPr="004157C0">
        <w:rPr>
          <w:rFonts w:ascii="Arial" w:hAnsi="Arial" w:cs="Arial"/>
          <w:bCs/>
          <w:lang w:val="es-ES_tradnl"/>
        </w:rPr>
        <w:t xml:space="preserve"> “Crisis y emergencias sociales en América Latina”. Santiago de Chile, 30 de septiembre al 4 de octubre.</w:t>
      </w:r>
    </w:p>
    <w:p w:rsidR="00CD3131" w:rsidRPr="004507FC" w:rsidRDefault="00CD3131" w:rsidP="00F22BAC">
      <w:pPr>
        <w:pStyle w:val="Default"/>
        <w:spacing w:before="120"/>
        <w:jc w:val="both"/>
        <w:rPr>
          <w:rFonts w:ascii="Arial" w:hAnsi="Arial" w:cs="Arial"/>
          <w:bCs/>
          <w:lang w:val="es-ES_tradnl"/>
        </w:rPr>
      </w:pPr>
      <w:proofErr w:type="spellStart"/>
      <w:r w:rsidRPr="004507FC">
        <w:rPr>
          <w:rFonts w:ascii="Arial" w:hAnsi="Arial" w:cs="Arial"/>
          <w:bCs/>
          <w:lang w:val="es-ES_tradnl"/>
        </w:rPr>
        <w:t>Vigotski</w:t>
      </w:r>
      <w:proofErr w:type="spellEnd"/>
      <w:r w:rsidRPr="004507FC">
        <w:rPr>
          <w:rFonts w:ascii="Arial" w:hAnsi="Arial" w:cs="Arial"/>
          <w:bCs/>
          <w:lang w:val="es-ES_tradnl"/>
        </w:rPr>
        <w:t xml:space="preserve">, L. (2004). </w:t>
      </w:r>
      <w:r w:rsidRPr="004507FC">
        <w:rPr>
          <w:rFonts w:ascii="Arial" w:hAnsi="Arial" w:cs="Arial"/>
          <w:bCs/>
          <w:i/>
          <w:lang w:val="es-ES_tradnl"/>
        </w:rPr>
        <w:t>Teoría y método en psicología</w:t>
      </w:r>
      <w:r w:rsidRPr="004507FC">
        <w:rPr>
          <w:rFonts w:ascii="Arial" w:hAnsi="Arial" w:cs="Arial"/>
          <w:bCs/>
          <w:lang w:val="es-ES_tradnl"/>
        </w:rPr>
        <w:t>. Brasil. Ed. San Pablo.</w:t>
      </w:r>
    </w:p>
    <w:p w:rsidR="00CD3131" w:rsidRPr="004507FC" w:rsidRDefault="00CD3131" w:rsidP="00F22BAC">
      <w:pPr>
        <w:pStyle w:val="Default"/>
        <w:spacing w:before="120"/>
        <w:jc w:val="both"/>
        <w:rPr>
          <w:rFonts w:ascii="Arial" w:hAnsi="Arial" w:cs="Arial"/>
          <w:bCs/>
          <w:lang w:val="es-ES_tradnl"/>
        </w:rPr>
      </w:pPr>
      <w:proofErr w:type="spellStart"/>
      <w:r w:rsidRPr="004507FC">
        <w:rPr>
          <w:rFonts w:ascii="Arial" w:hAnsi="Arial" w:cs="Arial"/>
          <w:bCs/>
          <w:lang w:val="es-ES_tradnl"/>
        </w:rPr>
        <w:t>Zeichner</w:t>
      </w:r>
      <w:proofErr w:type="spellEnd"/>
      <w:r w:rsidRPr="004507FC">
        <w:rPr>
          <w:rFonts w:ascii="Arial" w:hAnsi="Arial" w:cs="Arial"/>
          <w:bCs/>
          <w:lang w:val="es-ES_tradnl"/>
        </w:rPr>
        <w:t xml:space="preserve">, K. (2010). “Nuevas epistemologías en formación del profesorado”. En </w:t>
      </w:r>
      <w:r w:rsidRPr="004507FC">
        <w:rPr>
          <w:rFonts w:ascii="Arial" w:hAnsi="Arial" w:cs="Arial"/>
          <w:bCs/>
          <w:i/>
          <w:lang w:val="es-ES_tradnl"/>
        </w:rPr>
        <w:t xml:space="preserve">Revista </w:t>
      </w:r>
      <w:proofErr w:type="spellStart"/>
      <w:r w:rsidRPr="004507FC">
        <w:rPr>
          <w:rFonts w:ascii="Arial" w:hAnsi="Arial" w:cs="Arial"/>
          <w:bCs/>
          <w:i/>
          <w:lang w:val="es-ES_tradnl"/>
        </w:rPr>
        <w:t>Interu</w:t>
      </w:r>
      <w:proofErr w:type="spellEnd"/>
      <w:r w:rsidRPr="004507FC">
        <w:rPr>
          <w:rFonts w:ascii="Arial" w:hAnsi="Arial" w:cs="Arial"/>
          <w:bCs/>
          <w:i/>
          <w:lang w:val="es-ES_tradnl"/>
        </w:rPr>
        <w:t xml:space="preserve">- </w:t>
      </w:r>
      <w:proofErr w:type="spellStart"/>
      <w:r w:rsidRPr="004507FC">
        <w:rPr>
          <w:rFonts w:ascii="Arial" w:hAnsi="Arial" w:cs="Arial"/>
          <w:bCs/>
          <w:i/>
          <w:lang w:val="es-ES_tradnl"/>
        </w:rPr>
        <w:t>niversitaria</w:t>
      </w:r>
      <w:proofErr w:type="spellEnd"/>
      <w:r w:rsidRPr="004507FC">
        <w:rPr>
          <w:rFonts w:ascii="Arial" w:hAnsi="Arial" w:cs="Arial"/>
          <w:bCs/>
          <w:i/>
          <w:lang w:val="es-ES_tradnl"/>
        </w:rPr>
        <w:t xml:space="preserve"> de Formación del Profesorado</w:t>
      </w:r>
      <w:r w:rsidRPr="004507FC">
        <w:rPr>
          <w:rFonts w:ascii="Arial" w:hAnsi="Arial" w:cs="Arial"/>
          <w:bCs/>
          <w:lang w:val="es-ES_tradnl"/>
        </w:rPr>
        <w:t>, Vol. 24, N°2, 123-149</w:t>
      </w:r>
    </w:p>
    <w:p w:rsidR="006D22C6" w:rsidRPr="00CD3131" w:rsidRDefault="006D22C6">
      <w:pPr>
        <w:rPr>
          <w:lang w:val="es-ES_tradnl"/>
        </w:rPr>
      </w:pPr>
    </w:p>
    <w:sectPr w:rsidR="006D22C6" w:rsidRPr="00CD3131" w:rsidSect="0072007F">
      <w:headerReference w:type="default"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B83" w:rsidRDefault="00AE4B83" w:rsidP="00CD3131">
      <w:r>
        <w:separator/>
      </w:r>
    </w:p>
  </w:endnote>
  <w:endnote w:type="continuationSeparator" w:id="0">
    <w:p w:rsidR="00AE4B83" w:rsidRDefault="00AE4B83" w:rsidP="00CD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749340"/>
      <w:docPartObj>
        <w:docPartGallery w:val="Page Numbers (Bottom of Page)"/>
        <w:docPartUnique/>
      </w:docPartObj>
    </w:sdtPr>
    <w:sdtEndPr/>
    <w:sdtContent>
      <w:p w:rsidR="009A07DA" w:rsidRDefault="009A07DA">
        <w:pPr>
          <w:pStyle w:val="Piedepgina"/>
          <w:jc w:val="right"/>
        </w:pPr>
        <w:r>
          <w:fldChar w:fldCharType="begin"/>
        </w:r>
        <w:r>
          <w:instrText>PAGE   \* MERGEFORMAT</w:instrText>
        </w:r>
        <w:r>
          <w:fldChar w:fldCharType="separate"/>
        </w:r>
        <w:r w:rsidR="008E5083">
          <w:rPr>
            <w:noProof/>
          </w:rPr>
          <w:t>1</w:t>
        </w:r>
        <w:r>
          <w:fldChar w:fldCharType="end"/>
        </w:r>
      </w:p>
    </w:sdtContent>
  </w:sdt>
  <w:p w:rsidR="009A07DA" w:rsidRDefault="009A07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B83" w:rsidRDefault="00AE4B83" w:rsidP="00CD3131">
      <w:r>
        <w:separator/>
      </w:r>
    </w:p>
  </w:footnote>
  <w:footnote w:type="continuationSeparator" w:id="0">
    <w:p w:rsidR="00AE4B83" w:rsidRDefault="00AE4B83" w:rsidP="00CD3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31" w:rsidRDefault="00CD3131" w:rsidP="00CD3131">
    <w:pPr>
      <w:pStyle w:val="Encabezado"/>
      <w:jc w:val="center"/>
    </w:pPr>
    <w:r>
      <w:rPr>
        <w:rFonts w:ascii="Brush Script MT" w:hAnsi="Brush Script MT"/>
        <w:noProof/>
        <w:sz w:val="16"/>
        <w:szCs w:val="16"/>
        <w:lang w:val="es-AR" w:eastAsia="es-AR"/>
      </w:rPr>
      <w:drawing>
        <wp:inline distT="0" distB="0" distL="0" distR="0" wp14:anchorId="5BE3559B" wp14:editId="3B5801D0">
          <wp:extent cx="3706495" cy="836295"/>
          <wp:effectExtent l="0" t="0" r="8255" b="1905"/>
          <wp:docPr id="1" name="Imagen 1" descr="Membrete_Jornada_Cy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Membrete_Jornada_Cy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6495" cy="836295"/>
                  </a:xfrm>
                  <a:prstGeom prst="rect">
                    <a:avLst/>
                  </a:prstGeom>
                  <a:noFill/>
                  <a:ln>
                    <a:noFill/>
                  </a:ln>
                </pic:spPr>
              </pic:pic>
            </a:graphicData>
          </a:graphic>
        </wp:inline>
      </w:drawing>
    </w:r>
  </w:p>
  <w:p w:rsidR="00CD3131" w:rsidRDefault="00CD31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72FB"/>
    <w:multiLevelType w:val="hybridMultilevel"/>
    <w:tmpl w:val="5C9E86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35C05EB"/>
    <w:multiLevelType w:val="hybridMultilevel"/>
    <w:tmpl w:val="6CD21BE4"/>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9BD148B"/>
    <w:multiLevelType w:val="hybridMultilevel"/>
    <w:tmpl w:val="A7EA38EA"/>
    <w:lvl w:ilvl="0" w:tplc="C0447BC4">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6B2B2637"/>
    <w:multiLevelType w:val="hybridMultilevel"/>
    <w:tmpl w:val="A3E4E9A6"/>
    <w:lvl w:ilvl="0" w:tplc="2C0A0009">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E677B81"/>
    <w:multiLevelType w:val="hybridMultilevel"/>
    <w:tmpl w:val="B844BF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131"/>
    <w:rsid w:val="000106CD"/>
    <w:rsid w:val="00052839"/>
    <w:rsid w:val="000E795B"/>
    <w:rsid w:val="001510D0"/>
    <w:rsid w:val="00275409"/>
    <w:rsid w:val="003F53C2"/>
    <w:rsid w:val="004B24C7"/>
    <w:rsid w:val="006D22C6"/>
    <w:rsid w:val="0072007F"/>
    <w:rsid w:val="00724B8B"/>
    <w:rsid w:val="00850BD5"/>
    <w:rsid w:val="008B11E7"/>
    <w:rsid w:val="008E5083"/>
    <w:rsid w:val="008E683E"/>
    <w:rsid w:val="0099473F"/>
    <w:rsid w:val="009A07DA"/>
    <w:rsid w:val="00AE4B83"/>
    <w:rsid w:val="00B5046B"/>
    <w:rsid w:val="00CD3131"/>
    <w:rsid w:val="00CF5C6A"/>
    <w:rsid w:val="00D13FE9"/>
    <w:rsid w:val="00E73DC7"/>
    <w:rsid w:val="00F22BAC"/>
    <w:rsid w:val="00F23C00"/>
    <w:rsid w:val="00F8288E"/>
    <w:rsid w:val="00FD551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131"/>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CD3131"/>
    <w:pPr>
      <w:keepNext/>
      <w:outlineLvl w:val="0"/>
    </w:pPr>
    <w:rPr>
      <w:sz w:val="24"/>
    </w:rPr>
  </w:style>
  <w:style w:type="paragraph" w:styleId="Ttulo2">
    <w:name w:val="heading 2"/>
    <w:basedOn w:val="Normal"/>
    <w:next w:val="Normal"/>
    <w:link w:val="Ttulo2Car"/>
    <w:qFormat/>
    <w:rsid w:val="00CD3131"/>
    <w:pPr>
      <w:keepNext/>
      <w:jc w:val="center"/>
      <w:outlineLvl w:val="1"/>
    </w:pPr>
    <w:rPr>
      <w:b/>
      <w:noProo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D3131"/>
    <w:rPr>
      <w:rFonts w:ascii="Times New Roman" w:eastAsia="Times New Roman" w:hAnsi="Times New Roman" w:cs="Times New Roman"/>
      <w:sz w:val="24"/>
      <w:szCs w:val="20"/>
      <w:lang w:val="es-ES" w:eastAsia="es-ES"/>
    </w:rPr>
  </w:style>
  <w:style w:type="character" w:customStyle="1" w:styleId="Ttulo2Car">
    <w:name w:val="Título 2 Car"/>
    <w:basedOn w:val="Fuentedeprrafopredeter"/>
    <w:link w:val="Ttulo2"/>
    <w:rsid w:val="00CD3131"/>
    <w:rPr>
      <w:rFonts w:ascii="Times New Roman" w:eastAsia="Times New Roman" w:hAnsi="Times New Roman" w:cs="Times New Roman"/>
      <w:b/>
      <w:noProof/>
      <w:sz w:val="24"/>
      <w:szCs w:val="20"/>
      <w:lang w:val="es-ES" w:eastAsia="es-ES"/>
    </w:rPr>
  </w:style>
  <w:style w:type="paragraph" w:styleId="Textonotapie">
    <w:name w:val="footnote text"/>
    <w:basedOn w:val="Normal"/>
    <w:link w:val="TextonotapieCar"/>
    <w:unhideWhenUsed/>
    <w:rsid w:val="00CD3131"/>
    <w:pPr>
      <w:ind w:left="357"/>
      <w:jc w:val="both"/>
    </w:pPr>
    <w:rPr>
      <w:rFonts w:ascii="Calibri" w:eastAsia="Calibri" w:hAnsi="Calibri"/>
      <w:lang w:val="es-AR" w:eastAsia="en-US"/>
    </w:rPr>
  </w:style>
  <w:style w:type="character" w:customStyle="1" w:styleId="TextonotapieCar">
    <w:name w:val="Texto nota pie Car"/>
    <w:basedOn w:val="Fuentedeprrafopredeter"/>
    <w:link w:val="Textonotapie"/>
    <w:rsid w:val="00CD3131"/>
    <w:rPr>
      <w:rFonts w:ascii="Calibri" w:eastAsia="Calibri" w:hAnsi="Calibri" w:cs="Times New Roman"/>
      <w:sz w:val="20"/>
      <w:szCs w:val="20"/>
    </w:rPr>
  </w:style>
  <w:style w:type="character" w:styleId="Refdenotaalpie">
    <w:name w:val="footnote reference"/>
    <w:rsid w:val="00CD3131"/>
    <w:rPr>
      <w:vertAlign w:val="superscript"/>
    </w:rPr>
  </w:style>
  <w:style w:type="character" w:styleId="Hipervnculo">
    <w:name w:val="Hyperlink"/>
    <w:uiPriority w:val="99"/>
    <w:unhideWhenUsed/>
    <w:rsid w:val="00CD3131"/>
    <w:rPr>
      <w:color w:val="0000FF"/>
      <w:u w:val="single"/>
    </w:rPr>
  </w:style>
  <w:style w:type="paragraph" w:customStyle="1" w:styleId="Default">
    <w:name w:val="Default"/>
    <w:rsid w:val="00CD3131"/>
    <w:pPr>
      <w:autoSpaceDE w:val="0"/>
      <w:autoSpaceDN w:val="0"/>
      <w:adjustRightInd w:val="0"/>
      <w:spacing w:after="0" w:line="240" w:lineRule="auto"/>
    </w:pPr>
    <w:rPr>
      <w:rFonts w:ascii="Garamond" w:eastAsia="Calibri" w:hAnsi="Garamond" w:cs="Garamond"/>
      <w:color w:val="000000"/>
      <w:sz w:val="24"/>
      <w:szCs w:val="24"/>
    </w:rPr>
  </w:style>
  <w:style w:type="character" w:customStyle="1" w:styleId="texto1">
    <w:name w:val="texto1"/>
    <w:uiPriority w:val="99"/>
    <w:rsid w:val="00CD3131"/>
    <w:rPr>
      <w:rFonts w:ascii="Arial" w:hAnsi="Arial" w:cs="Arial" w:hint="default"/>
      <w:color w:val="5A5B65"/>
      <w:sz w:val="21"/>
      <w:szCs w:val="21"/>
    </w:rPr>
  </w:style>
  <w:style w:type="paragraph" w:customStyle="1" w:styleId="yiv7318286344msonormal">
    <w:name w:val="yiv7318286344msonormal"/>
    <w:basedOn w:val="Normal"/>
    <w:rsid w:val="00CD3131"/>
    <w:pPr>
      <w:spacing w:before="100" w:beforeAutospacing="1" w:after="100" w:afterAutospacing="1"/>
    </w:pPr>
    <w:rPr>
      <w:sz w:val="24"/>
      <w:szCs w:val="24"/>
      <w:lang w:val="es-AR" w:eastAsia="es-AR"/>
    </w:rPr>
  </w:style>
  <w:style w:type="paragraph" w:styleId="Prrafodelista">
    <w:name w:val="List Paragraph"/>
    <w:basedOn w:val="Normal"/>
    <w:uiPriority w:val="34"/>
    <w:qFormat/>
    <w:rsid w:val="00CD3131"/>
    <w:pPr>
      <w:spacing w:before="120" w:line="360" w:lineRule="auto"/>
      <w:ind w:left="720"/>
      <w:contextualSpacing/>
    </w:pPr>
    <w:rPr>
      <w:rFonts w:cs="Arial"/>
      <w:sz w:val="24"/>
      <w:szCs w:val="24"/>
    </w:rPr>
  </w:style>
  <w:style w:type="paragraph" w:styleId="Textodeglobo">
    <w:name w:val="Balloon Text"/>
    <w:basedOn w:val="Normal"/>
    <w:link w:val="TextodegloboCar"/>
    <w:uiPriority w:val="99"/>
    <w:semiHidden/>
    <w:unhideWhenUsed/>
    <w:rsid w:val="00CD3131"/>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131"/>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CD3131"/>
    <w:pPr>
      <w:tabs>
        <w:tab w:val="center" w:pos="4419"/>
        <w:tab w:val="right" w:pos="8838"/>
      </w:tabs>
    </w:pPr>
  </w:style>
  <w:style w:type="character" w:customStyle="1" w:styleId="EncabezadoCar">
    <w:name w:val="Encabezado Car"/>
    <w:basedOn w:val="Fuentedeprrafopredeter"/>
    <w:link w:val="Encabezado"/>
    <w:uiPriority w:val="99"/>
    <w:rsid w:val="00CD3131"/>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CD3131"/>
    <w:pPr>
      <w:tabs>
        <w:tab w:val="center" w:pos="4419"/>
        <w:tab w:val="right" w:pos="8838"/>
      </w:tabs>
    </w:pPr>
  </w:style>
  <w:style w:type="character" w:customStyle="1" w:styleId="PiedepginaCar">
    <w:name w:val="Pie de página Car"/>
    <w:basedOn w:val="Fuentedeprrafopredeter"/>
    <w:link w:val="Piedepgina"/>
    <w:uiPriority w:val="99"/>
    <w:rsid w:val="00CD3131"/>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131"/>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CD3131"/>
    <w:pPr>
      <w:keepNext/>
      <w:outlineLvl w:val="0"/>
    </w:pPr>
    <w:rPr>
      <w:sz w:val="24"/>
    </w:rPr>
  </w:style>
  <w:style w:type="paragraph" w:styleId="Ttulo2">
    <w:name w:val="heading 2"/>
    <w:basedOn w:val="Normal"/>
    <w:next w:val="Normal"/>
    <w:link w:val="Ttulo2Car"/>
    <w:qFormat/>
    <w:rsid w:val="00CD3131"/>
    <w:pPr>
      <w:keepNext/>
      <w:jc w:val="center"/>
      <w:outlineLvl w:val="1"/>
    </w:pPr>
    <w:rPr>
      <w:b/>
      <w:noProo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D3131"/>
    <w:rPr>
      <w:rFonts w:ascii="Times New Roman" w:eastAsia="Times New Roman" w:hAnsi="Times New Roman" w:cs="Times New Roman"/>
      <w:sz w:val="24"/>
      <w:szCs w:val="20"/>
      <w:lang w:val="es-ES" w:eastAsia="es-ES"/>
    </w:rPr>
  </w:style>
  <w:style w:type="character" w:customStyle="1" w:styleId="Ttulo2Car">
    <w:name w:val="Título 2 Car"/>
    <w:basedOn w:val="Fuentedeprrafopredeter"/>
    <w:link w:val="Ttulo2"/>
    <w:rsid w:val="00CD3131"/>
    <w:rPr>
      <w:rFonts w:ascii="Times New Roman" w:eastAsia="Times New Roman" w:hAnsi="Times New Roman" w:cs="Times New Roman"/>
      <w:b/>
      <w:noProof/>
      <w:sz w:val="24"/>
      <w:szCs w:val="20"/>
      <w:lang w:val="es-ES" w:eastAsia="es-ES"/>
    </w:rPr>
  </w:style>
  <w:style w:type="paragraph" w:styleId="Textonotapie">
    <w:name w:val="footnote text"/>
    <w:basedOn w:val="Normal"/>
    <w:link w:val="TextonotapieCar"/>
    <w:unhideWhenUsed/>
    <w:rsid w:val="00CD3131"/>
    <w:pPr>
      <w:ind w:left="357"/>
      <w:jc w:val="both"/>
    </w:pPr>
    <w:rPr>
      <w:rFonts w:ascii="Calibri" w:eastAsia="Calibri" w:hAnsi="Calibri"/>
      <w:lang w:val="es-AR" w:eastAsia="en-US"/>
    </w:rPr>
  </w:style>
  <w:style w:type="character" w:customStyle="1" w:styleId="TextonotapieCar">
    <w:name w:val="Texto nota pie Car"/>
    <w:basedOn w:val="Fuentedeprrafopredeter"/>
    <w:link w:val="Textonotapie"/>
    <w:rsid w:val="00CD3131"/>
    <w:rPr>
      <w:rFonts w:ascii="Calibri" w:eastAsia="Calibri" w:hAnsi="Calibri" w:cs="Times New Roman"/>
      <w:sz w:val="20"/>
      <w:szCs w:val="20"/>
    </w:rPr>
  </w:style>
  <w:style w:type="character" w:styleId="Refdenotaalpie">
    <w:name w:val="footnote reference"/>
    <w:rsid w:val="00CD3131"/>
    <w:rPr>
      <w:vertAlign w:val="superscript"/>
    </w:rPr>
  </w:style>
  <w:style w:type="character" w:styleId="Hipervnculo">
    <w:name w:val="Hyperlink"/>
    <w:uiPriority w:val="99"/>
    <w:unhideWhenUsed/>
    <w:rsid w:val="00CD3131"/>
    <w:rPr>
      <w:color w:val="0000FF"/>
      <w:u w:val="single"/>
    </w:rPr>
  </w:style>
  <w:style w:type="paragraph" w:customStyle="1" w:styleId="Default">
    <w:name w:val="Default"/>
    <w:rsid w:val="00CD3131"/>
    <w:pPr>
      <w:autoSpaceDE w:val="0"/>
      <w:autoSpaceDN w:val="0"/>
      <w:adjustRightInd w:val="0"/>
      <w:spacing w:after="0" w:line="240" w:lineRule="auto"/>
    </w:pPr>
    <w:rPr>
      <w:rFonts w:ascii="Garamond" w:eastAsia="Calibri" w:hAnsi="Garamond" w:cs="Garamond"/>
      <w:color w:val="000000"/>
      <w:sz w:val="24"/>
      <w:szCs w:val="24"/>
    </w:rPr>
  </w:style>
  <w:style w:type="character" w:customStyle="1" w:styleId="texto1">
    <w:name w:val="texto1"/>
    <w:uiPriority w:val="99"/>
    <w:rsid w:val="00CD3131"/>
    <w:rPr>
      <w:rFonts w:ascii="Arial" w:hAnsi="Arial" w:cs="Arial" w:hint="default"/>
      <w:color w:val="5A5B65"/>
      <w:sz w:val="21"/>
      <w:szCs w:val="21"/>
    </w:rPr>
  </w:style>
  <w:style w:type="paragraph" w:customStyle="1" w:styleId="yiv7318286344msonormal">
    <w:name w:val="yiv7318286344msonormal"/>
    <w:basedOn w:val="Normal"/>
    <w:rsid w:val="00CD3131"/>
    <w:pPr>
      <w:spacing w:before="100" w:beforeAutospacing="1" w:after="100" w:afterAutospacing="1"/>
    </w:pPr>
    <w:rPr>
      <w:sz w:val="24"/>
      <w:szCs w:val="24"/>
      <w:lang w:val="es-AR" w:eastAsia="es-AR"/>
    </w:rPr>
  </w:style>
  <w:style w:type="paragraph" w:styleId="Prrafodelista">
    <w:name w:val="List Paragraph"/>
    <w:basedOn w:val="Normal"/>
    <w:uiPriority w:val="34"/>
    <w:qFormat/>
    <w:rsid w:val="00CD3131"/>
    <w:pPr>
      <w:spacing w:before="120" w:line="360" w:lineRule="auto"/>
      <w:ind w:left="720"/>
      <w:contextualSpacing/>
    </w:pPr>
    <w:rPr>
      <w:rFonts w:cs="Arial"/>
      <w:sz w:val="24"/>
      <w:szCs w:val="24"/>
    </w:rPr>
  </w:style>
  <w:style w:type="paragraph" w:styleId="Textodeglobo">
    <w:name w:val="Balloon Text"/>
    <w:basedOn w:val="Normal"/>
    <w:link w:val="TextodegloboCar"/>
    <w:uiPriority w:val="99"/>
    <w:semiHidden/>
    <w:unhideWhenUsed/>
    <w:rsid w:val="00CD3131"/>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131"/>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CD3131"/>
    <w:pPr>
      <w:tabs>
        <w:tab w:val="center" w:pos="4419"/>
        <w:tab w:val="right" w:pos="8838"/>
      </w:tabs>
    </w:pPr>
  </w:style>
  <w:style w:type="character" w:customStyle="1" w:styleId="EncabezadoCar">
    <w:name w:val="Encabezado Car"/>
    <w:basedOn w:val="Fuentedeprrafopredeter"/>
    <w:link w:val="Encabezado"/>
    <w:uiPriority w:val="99"/>
    <w:rsid w:val="00CD3131"/>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CD3131"/>
    <w:pPr>
      <w:tabs>
        <w:tab w:val="center" w:pos="4419"/>
        <w:tab w:val="right" w:pos="8838"/>
      </w:tabs>
    </w:pPr>
  </w:style>
  <w:style w:type="character" w:customStyle="1" w:styleId="PiedepginaCar">
    <w:name w:val="Pie de página Car"/>
    <w:basedOn w:val="Fuentedeprrafopredeter"/>
    <w:link w:val="Piedepgina"/>
    <w:uiPriority w:val="99"/>
    <w:rsid w:val="00CD3131"/>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tunon@retina.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CC1C2-74B0-4D07-BA3C-968A757C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3207</Words>
  <Characters>17640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IANINA TUÑÓN</dc:creator>
  <cp:lastModifiedBy>IANINA TUÑÓN</cp:lastModifiedBy>
  <cp:revision>12</cp:revision>
  <dcterms:created xsi:type="dcterms:W3CDTF">2014-08-15T13:26:00Z</dcterms:created>
  <dcterms:modified xsi:type="dcterms:W3CDTF">2014-08-17T18:36:00Z</dcterms:modified>
</cp:coreProperties>
</file>