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723" w:rsidRDefault="00833723" w:rsidP="00DB5727">
      <w:pPr>
        <w:jc w:val="center"/>
        <w:rPr>
          <w:rFonts w:ascii="Arial" w:hAnsi="Arial" w:cs="Arial"/>
          <w:sz w:val="24"/>
          <w:szCs w:val="24"/>
        </w:rPr>
      </w:pPr>
      <w:r>
        <w:rPr>
          <w:rFonts w:ascii="Arial" w:hAnsi="Arial" w:cs="Arial"/>
          <w:b/>
          <w:sz w:val="24"/>
          <w:szCs w:val="24"/>
        </w:rPr>
        <w:t xml:space="preserve">EDUCACIÓN Y REDES SOCIALES: </w:t>
      </w:r>
      <w:smartTag w:uri="urn:schemas-microsoft-com:office:smarttags" w:element="PersonName">
        <w:smartTagPr>
          <w:attr w:name="ProductID" w:val="LA CONSTRUCCIÓN DE UNA"/>
        </w:smartTagPr>
        <w:r w:rsidRPr="004440C5">
          <w:rPr>
            <w:rFonts w:ascii="Arial" w:hAnsi="Arial" w:cs="Arial"/>
            <w:b/>
            <w:sz w:val="24"/>
            <w:szCs w:val="24"/>
          </w:rPr>
          <w:t>LA CONSTRUCCIÓN DE</w:t>
        </w:r>
        <w:r w:rsidRPr="0001011B">
          <w:rPr>
            <w:rFonts w:ascii="Arial" w:hAnsi="Arial" w:cs="Arial"/>
            <w:b/>
            <w:sz w:val="24"/>
            <w:szCs w:val="24"/>
          </w:rPr>
          <w:t xml:space="preserve"> </w:t>
        </w:r>
        <w:r w:rsidRPr="004440C5">
          <w:rPr>
            <w:rFonts w:ascii="Arial" w:hAnsi="Arial" w:cs="Arial"/>
            <w:b/>
            <w:sz w:val="24"/>
            <w:szCs w:val="24"/>
          </w:rPr>
          <w:t>UNA</w:t>
        </w:r>
      </w:smartTag>
      <w:r w:rsidRPr="004440C5">
        <w:rPr>
          <w:rFonts w:ascii="Arial" w:hAnsi="Arial" w:cs="Arial"/>
          <w:b/>
          <w:sz w:val="24"/>
          <w:szCs w:val="24"/>
        </w:rPr>
        <w:t xml:space="preserve"> </w:t>
      </w:r>
      <w:r w:rsidRPr="00732265">
        <w:rPr>
          <w:rFonts w:ascii="Arial" w:hAnsi="Arial" w:cs="Arial"/>
          <w:sz w:val="24"/>
          <w:szCs w:val="24"/>
        </w:rPr>
        <w:t xml:space="preserve"> </w:t>
      </w:r>
      <w:r w:rsidRPr="004440C5">
        <w:rPr>
          <w:rFonts w:ascii="Arial" w:hAnsi="Arial" w:cs="Arial"/>
          <w:b/>
          <w:sz w:val="24"/>
          <w:szCs w:val="24"/>
        </w:rPr>
        <w:t>COMUNIDAD DE PRÁCTICA INTERCULTURAL</w:t>
      </w:r>
      <w:r w:rsidRPr="00F37193">
        <w:rPr>
          <w:rFonts w:ascii="Arial" w:hAnsi="Arial" w:cs="Arial"/>
          <w:sz w:val="24"/>
          <w:szCs w:val="24"/>
        </w:rPr>
        <w:t xml:space="preserve"> </w:t>
      </w:r>
    </w:p>
    <w:p w:rsidR="00833723" w:rsidRDefault="00833723" w:rsidP="002B15C6">
      <w:pPr>
        <w:spacing w:after="0"/>
        <w:jc w:val="both"/>
        <w:rPr>
          <w:rFonts w:ascii="Arial" w:hAnsi="Arial" w:cs="Arial"/>
          <w:sz w:val="24"/>
          <w:szCs w:val="24"/>
        </w:rPr>
      </w:pPr>
      <w:r>
        <w:rPr>
          <w:rFonts w:ascii="Arial" w:hAnsi="Arial" w:cs="Arial"/>
          <w:sz w:val="24"/>
          <w:szCs w:val="24"/>
        </w:rPr>
        <w:t>Dr</w:t>
      </w:r>
      <w:smartTag w:uri="urn:schemas-microsoft-com:office:smarttags" w:element="PersonName">
        <w:r>
          <w:rPr>
            <w:rFonts w:ascii="Arial" w:hAnsi="Arial" w:cs="Arial"/>
            <w:sz w:val="24"/>
            <w:szCs w:val="24"/>
          </w:rPr>
          <w:t>.</w:t>
        </w:r>
      </w:smartTag>
      <w:r>
        <w:rPr>
          <w:rFonts w:ascii="Arial" w:hAnsi="Arial" w:cs="Arial"/>
          <w:sz w:val="24"/>
          <w:szCs w:val="24"/>
        </w:rPr>
        <w:t xml:space="preserve"> </w:t>
      </w:r>
      <w:r w:rsidRPr="00732265">
        <w:rPr>
          <w:rFonts w:ascii="Arial" w:hAnsi="Arial" w:cs="Arial"/>
          <w:sz w:val="24"/>
          <w:szCs w:val="24"/>
        </w:rPr>
        <w:t>Efraín Davis (</w:t>
      </w:r>
      <w:hyperlink r:id="rId7" w:history="1">
        <w:r w:rsidRPr="00732265">
          <w:rPr>
            <w:rStyle w:val="Hipervnculo"/>
            <w:rFonts w:ascii="Arial" w:hAnsi="Arial" w:cs="Arial"/>
            <w:sz w:val="24"/>
            <w:szCs w:val="24"/>
          </w:rPr>
          <w:t>edavis@uolsinectis.com.ar</w:t>
        </w:r>
      </w:hyperlink>
      <w:r w:rsidR="008A7323">
        <w:rPr>
          <w:rFonts w:ascii="Arial" w:hAnsi="Arial" w:cs="Arial"/>
          <w:sz w:val="24"/>
          <w:szCs w:val="24"/>
        </w:rPr>
        <w:t xml:space="preserve">) </w:t>
      </w:r>
      <w:r w:rsidRPr="00732265">
        <w:rPr>
          <w:rFonts w:ascii="Arial" w:hAnsi="Arial" w:cs="Arial"/>
          <w:sz w:val="24"/>
          <w:szCs w:val="24"/>
        </w:rPr>
        <w:t>(Director)</w:t>
      </w:r>
      <w:r w:rsidR="00AE5858">
        <w:rPr>
          <w:rFonts w:ascii="Arial" w:hAnsi="Arial" w:cs="Arial"/>
          <w:sz w:val="24"/>
          <w:szCs w:val="24"/>
        </w:rPr>
        <w:t xml:space="preserve">; </w:t>
      </w:r>
      <w:r>
        <w:rPr>
          <w:rFonts w:ascii="Arial" w:hAnsi="Arial" w:cs="Arial"/>
          <w:sz w:val="24"/>
          <w:szCs w:val="24"/>
        </w:rPr>
        <w:t xml:space="preserve">Lic. </w:t>
      </w:r>
      <w:r w:rsidRPr="004440C5">
        <w:rPr>
          <w:rFonts w:ascii="Arial" w:hAnsi="Arial" w:cs="Arial"/>
          <w:sz w:val="24"/>
          <w:szCs w:val="24"/>
        </w:rPr>
        <w:t>Ana Claudia Saraceni (</w:t>
      </w:r>
      <w:hyperlink r:id="rId8" w:history="1">
        <w:r w:rsidRPr="004440C5">
          <w:rPr>
            <w:rStyle w:val="Hipervnculo"/>
            <w:rFonts w:ascii="Arial" w:hAnsi="Arial" w:cs="Arial"/>
            <w:sz w:val="24"/>
            <w:szCs w:val="24"/>
          </w:rPr>
          <w:t>acsaraceni@gmail.com</w:t>
        </w:r>
      </w:hyperlink>
      <w:r w:rsidRPr="004440C5">
        <w:rPr>
          <w:rFonts w:ascii="Arial" w:hAnsi="Arial" w:cs="Arial"/>
          <w:sz w:val="24"/>
          <w:szCs w:val="24"/>
        </w:rPr>
        <w:t>) (Co-Directora)</w:t>
      </w:r>
      <w:r w:rsidR="00AE5858">
        <w:rPr>
          <w:rFonts w:ascii="Arial" w:hAnsi="Arial" w:cs="Arial"/>
          <w:sz w:val="24"/>
          <w:szCs w:val="24"/>
        </w:rPr>
        <w:t xml:space="preserve">; </w:t>
      </w:r>
      <w:r>
        <w:rPr>
          <w:rFonts w:ascii="Arial" w:hAnsi="Arial" w:cs="Arial"/>
          <w:sz w:val="24"/>
          <w:szCs w:val="24"/>
        </w:rPr>
        <w:t xml:space="preserve">Esp. </w:t>
      </w:r>
      <w:r w:rsidRPr="001153B0">
        <w:rPr>
          <w:rFonts w:ascii="Arial" w:hAnsi="Arial" w:cs="Arial"/>
          <w:sz w:val="24"/>
          <w:szCs w:val="24"/>
        </w:rPr>
        <w:t>Graciela  Almada</w:t>
      </w:r>
      <w:r w:rsidR="00AE5858">
        <w:rPr>
          <w:rFonts w:ascii="Arial" w:hAnsi="Arial" w:cs="Arial"/>
          <w:sz w:val="24"/>
          <w:szCs w:val="24"/>
        </w:rPr>
        <w:t xml:space="preserve">; </w:t>
      </w:r>
      <w:r>
        <w:rPr>
          <w:rFonts w:ascii="Arial" w:hAnsi="Arial" w:cs="Arial"/>
          <w:sz w:val="24"/>
          <w:szCs w:val="24"/>
        </w:rPr>
        <w:t xml:space="preserve">Ing. </w:t>
      </w:r>
      <w:r w:rsidRPr="001153B0">
        <w:rPr>
          <w:rFonts w:ascii="Arial" w:hAnsi="Arial" w:cs="Arial"/>
          <w:sz w:val="24"/>
          <w:szCs w:val="24"/>
        </w:rPr>
        <w:t>Gabriel Blanco</w:t>
      </w:r>
      <w:r w:rsidR="00AE5858">
        <w:rPr>
          <w:rFonts w:ascii="Arial" w:hAnsi="Arial" w:cs="Arial"/>
          <w:sz w:val="24"/>
          <w:szCs w:val="24"/>
        </w:rPr>
        <w:t xml:space="preserve">; </w:t>
      </w:r>
      <w:r>
        <w:rPr>
          <w:rFonts w:ascii="Arial" w:hAnsi="Arial" w:cs="Arial"/>
          <w:sz w:val="24"/>
          <w:szCs w:val="24"/>
        </w:rPr>
        <w:t xml:space="preserve">Mg. </w:t>
      </w:r>
      <w:r w:rsidRPr="001153B0">
        <w:rPr>
          <w:rFonts w:ascii="Arial" w:hAnsi="Arial" w:cs="Arial"/>
          <w:sz w:val="24"/>
          <w:szCs w:val="24"/>
        </w:rPr>
        <w:t>Gabriela D’Anunzio</w:t>
      </w:r>
      <w:r w:rsidR="00AE5858">
        <w:rPr>
          <w:rFonts w:ascii="Arial" w:hAnsi="Arial" w:cs="Arial"/>
          <w:sz w:val="24"/>
          <w:szCs w:val="24"/>
        </w:rPr>
        <w:t xml:space="preserve">; </w:t>
      </w:r>
      <w:r>
        <w:rPr>
          <w:rFonts w:ascii="Arial" w:hAnsi="Arial" w:cs="Arial"/>
          <w:sz w:val="24"/>
          <w:szCs w:val="24"/>
        </w:rPr>
        <w:t xml:space="preserve">Esp. </w:t>
      </w:r>
      <w:r w:rsidRPr="001153B0">
        <w:rPr>
          <w:rFonts w:ascii="Arial" w:hAnsi="Arial" w:cs="Arial"/>
          <w:sz w:val="24"/>
          <w:szCs w:val="24"/>
        </w:rPr>
        <w:t>Virginia Duch</w:t>
      </w:r>
      <w:r w:rsidR="00AE5858">
        <w:rPr>
          <w:rFonts w:ascii="Arial" w:hAnsi="Arial" w:cs="Arial"/>
          <w:sz w:val="24"/>
          <w:szCs w:val="24"/>
        </w:rPr>
        <w:t xml:space="preserve">; </w:t>
      </w:r>
      <w:r>
        <w:rPr>
          <w:rFonts w:ascii="Arial" w:hAnsi="Arial" w:cs="Arial"/>
          <w:sz w:val="24"/>
          <w:szCs w:val="24"/>
        </w:rPr>
        <w:t>Lic</w:t>
      </w:r>
      <w:r w:rsidRPr="00F37193">
        <w:rPr>
          <w:rFonts w:ascii="Arial" w:hAnsi="Arial" w:cs="Arial"/>
          <w:sz w:val="24"/>
          <w:szCs w:val="24"/>
        </w:rPr>
        <w:t xml:space="preserve"> </w:t>
      </w:r>
      <w:r w:rsidRPr="001153B0">
        <w:rPr>
          <w:rFonts w:ascii="Arial" w:hAnsi="Arial" w:cs="Arial"/>
          <w:sz w:val="24"/>
          <w:szCs w:val="24"/>
        </w:rPr>
        <w:t>Graciela De Nucci</w:t>
      </w:r>
      <w:r w:rsidR="002B15C6">
        <w:rPr>
          <w:rFonts w:ascii="Arial" w:hAnsi="Arial" w:cs="Arial"/>
          <w:sz w:val="24"/>
          <w:szCs w:val="24"/>
        </w:rPr>
        <w:t xml:space="preserve">; </w:t>
      </w:r>
      <w:r>
        <w:rPr>
          <w:rFonts w:ascii="Arial" w:hAnsi="Arial" w:cs="Arial"/>
          <w:sz w:val="24"/>
          <w:szCs w:val="24"/>
        </w:rPr>
        <w:t xml:space="preserve">Mg. </w:t>
      </w:r>
      <w:r w:rsidRPr="001153B0">
        <w:rPr>
          <w:rFonts w:ascii="Arial" w:hAnsi="Arial" w:cs="Arial"/>
          <w:sz w:val="24"/>
          <w:szCs w:val="24"/>
        </w:rPr>
        <w:t>Nancy  Fernández</w:t>
      </w:r>
      <w:r w:rsidR="002B15C6">
        <w:rPr>
          <w:rFonts w:ascii="Arial" w:hAnsi="Arial" w:cs="Arial"/>
          <w:sz w:val="24"/>
          <w:szCs w:val="24"/>
        </w:rPr>
        <w:t xml:space="preserve">; </w:t>
      </w:r>
      <w:r>
        <w:rPr>
          <w:rFonts w:ascii="Arial" w:hAnsi="Arial" w:cs="Arial"/>
          <w:sz w:val="24"/>
          <w:szCs w:val="24"/>
        </w:rPr>
        <w:t xml:space="preserve">Ing. </w:t>
      </w:r>
      <w:r w:rsidRPr="001153B0">
        <w:rPr>
          <w:rFonts w:ascii="Arial" w:hAnsi="Arial" w:cs="Arial"/>
          <w:sz w:val="24"/>
          <w:szCs w:val="24"/>
        </w:rPr>
        <w:t>Santiago Igarza</w:t>
      </w:r>
      <w:r w:rsidR="002B15C6">
        <w:rPr>
          <w:rFonts w:ascii="Arial" w:hAnsi="Arial" w:cs="Arial"/>
          <w:sz w:val="24"/>
          <w:szCs w:val="24"/>
        </w:rPr>
        <w:t xml:space="preserve">; </w:t>
      </w:r>
      <w:r>
        <w:rPr>
          <w:rFonts w:ascii="Arial" w:hAnsi="Arial" w:cs="Arial"/>
          <w:sz w:val="24"/>
          <w:szCs w:val="24"/>
        </w:rPr>
        <w:t xml:space="preserve">Mg. </w:t>
      </w:r>
      <w:r w:rsidRPr="001153B0">
        <w:rPr>
          <w:rFonts w:ascii="Arial" w:hAnsi="Arial" w:cs="Arial"/>
          <w:sz w:val="24"/>
          <w:szCs w:val="24"/>
        </w:rPr>
        <w:t>Bárbara Konicki</w:t>
      </w:r>
      <w:r w:rsidR="002B15C6">
        <w:rPr>
          <w:rFonts w:ascii="Arial" w:hAnsi="Arial" w:cs="Arial"/>
          <w:sz w:val="24"/>
          <w:szCs w:val="24"/>
        </w:rPr>
        <w:t xml:space="preserve">; </w:t>
      </w:r>
      <w:r>
        <w:rPr>
          <w:rFonts w:ascii="Arial" w:hAnsi="Arial" w:cs="Arial"/>
          <w:sz w:val="24"/>
          <w:szCs w:val="24"/>
        </w:rPr>
        <w:t>Mg.</w:t>
      </w:r>
      <w:r w:rsidRPr="001153B0">
        <w:rPr>
          <w:rFonts w:ascii="Arial" w:hAnsi="Arial" w:cs="Arial"/>
          <w:sz w:val="24"/>
          <w:szCs w:val="24"/>
        </w:rPr>
        <w:t xml:space="preserve"> Verónica</w:t>
      </w:r>
      <w:r w:rsidR="002B15C6">
        <w:rPr>
          <w:rFonts w:ascii="Arial" w:hAnsi="Arial" w:cs="Arial"/>
          <w:sz w:val="24"/>
          <w:szCs w:val="24"/>
        </w:rPr>
        <w:t xml:space="preserve"> Mailhes; </w:t>
      </w:r>
      <w:r>
        <w:rPr>
          <w:rFonts w:ascii="Arial" w:hAnsi="Arial" w:cs="Arial"/>
          <w:sz w:val="24"/>
          <w:szCs w:val="24"/>
        </w:rPr>
        <w:t xml:space="preserve">Mg. </w:t>
      </w:r>
      <w:r w:rsidRPr="001153B0">
        <w:rPr>
          <w:rFonts w:ascii="Arial" w:hAnsi="Arial" w:cs="Arial"/>
          <w:sz w:val="24"/>
          <w:szCs w:val="24"/>
        </w:rPr>
        <w:t>Iris Morena</w:t>
      </w:r>
      <w:r w:rsidR="002B15C6">
        <w:rPr>
          <w:rFonts w:ascii="Arial" w:hAnsi="Arial" w:cs="Arial"/>
          <w:sz w:val="24"/>
          <w:szCs w:val="24"/>
        </w:rPr>
        <w:t xml:space="preserve">; </w:t>
      </w:r>
      <w:r>
        <w:rPr>
          <w:rFonts w:ascii="Arial" w:hAnsi="Arial" w:cs="Arial"/>
          <w:sz w:val="24"/>
          <w:szCs w:val="24"/>
        </w:rPr>
        <w:t xml:space="preserve">Lic. </w:t>
      </w:r>
      <w:r w:rsidRPr="001153B0">
        <w:rPr>
          <w:rFonts w:ascii="Arial" w:hAnsi="Arial" w:cs="Arial"/>
          <w:sz w:val="24"/>
          <w:szCs w:val="24"/>
        </w:rPr>
        <w:t>Ofelia Rosas</w:t>
      </w:r>
      <w:r w:rsidR="002B15C6">
        <w:rPr>
          <w:rFonts w:ascii="Arial" w:hAnsi="Arial" w:cs="Arial"/>
          <w:sz w:val="24"/>
          <w:szCs w:val="24"/>
        </w:rPr>
        <w:t xml:space="preserve">; </w:t>
      </w:r>
      <w:r>
        <w:rPr>
          <w:rFonts w:ascii="Arial" w:hAnsi="Arial" w:cs="Arial"/>
          <w:sz w:val="24"/>
          <w:szCs w:val="24"/>
        </w:rPr>
        <w:t xml:space="preserve">Mg. </w:t>
      </w:r>
      <w:smartTag w:uri="urn:schemas-microsoft-com:office:smarttags" w:element="PersonName">
        <w:smartTagPr>
          <w:attr w:name="ProductID" w:val="Jonathan Raspa"/>
        </w:smartTagPr>
        <w:r w:rsidRPr="001153B0">
          <w:rPr>
            <w:rFonts w:ascii="Arial" w:hAnsi="Arial" w:cs="Arial"/>
            <w:sz w:val="24"/>
            <w:szCs w:val="24"/>
          </w:rPr>
          <w:t>Jonathan Raspa</w:t>
        </w:r>
      </w:smartTag>
    </w:p>
    <w:p w:rsidR="00833723" w:rsidRDefault="00833723" w:rsidP="00F37193">
      <w:pPr>
        <w:spacing w:line="240" w:lineRule="auto"/>
        <w:jc w:val="both"/>
        <w:rPr>
          <w:rFonts w:ascii="Arial" w:hAnsi="Arial" w:cs="Arial"/>
          <w:b/>
          <w:sz w:val="24"/>
          <w:szCs w:val="24"/>
        </w:rPr>
      </w:pPr>
    </w:p>
    <w:p w:rsidR="008A7323" w:rsidRDefault="002B15C6" w:rsidP="002B15C6">
      <w:pPr>
        <w:spacing w:after="0" w:line="360" w:lineRule="auto"/>
        <w:jc w:val="both"/>
        <w:rPr>
          <w:rFonts w:ascii="Arial" w:hAnsi="Arial" w:cs="Arial"/>
          <w:b/>
          <w:sz w:val="24"/>
          <w:szCs w:val="24"/>
        </w:rPr>
      </w:pPr>
      <w:r>
        <w:rPr>
          <w:rFonts w:ascii="Arial" w:hAnsi="Arial" w:cs="Arial"/>
          <w:b/>
          <w:sz w:val="24"/>
          <w:szCs w:val="24"/>
        </w:rPr>
        <w:t>Descriptores</w:t>
      </w:r>
    </w:p>
    <w:p w:rsidR="002B15C6" w:rsidRDefault="002B15C6" w:rsidP="002B15C6">
      <w:pPr>
        <w:spacing w:after="0" w:line="360" w:lineRule="auto"/>
        <w:jc w:val="both"/>
        <w:rPr>
          <w:rFonts w:ascii="Arial" w:hAnsi="Arial" w:cs="Arial"/>
          <w:sz w:val="24"/>
          <w:szCs w:val="24"/>
        </w:rPr>
      </w:pPr>
      <w:r w:rsidRPr="002B15C6">
        <w:rPr>
          <w:rFonts w:ascii="Arial" w:hAnsi="Arial" w:cs="Arial"/>
          <w:sz w:val="24"/>
          <w:szCs w:val="24"/>
        </w:rPr>
        <w:t>Redes sociales</w:t>
      </w:r>
      <w:r>
        <w:rPr>
          <w:rFonts w:ascii="Arial" w:hAnsi="Arial" w:cs="Arial"/>
          <w:sz w:val="24"/>
          <w:szCs w:val="24"/>
        </w:rPr>
        <w:t xml:space="preserve"> – interacción – comunidad de práctica</w:t>
      </w:r>
      <w:r w:rsidR="00D84F83">
        <w:rPr>
          <w:rFonts w:ascii="Arial" w:hAnsi="Arial" w:cs="Arial"/>
          <w:sz w:val="24"/>
          <w:szCs w:val="24"/>
        </w:rPr>
        <w:t xml:space="preserve"> intercultural</w:t>
      </w:r>
    </w:p>
    <w:p w:rsidR="002B15C6" w:rsidRDefault="002B15C6" w:rsidP="002B15C6">
      <w:pPr>
        <w:spacing w:after="0" w:line="360" w:lineRule="auto"/>
        <w:jc w:val="both"/>
        <w:rPr>
          <w:rFonts w:ascii="Arial" w:hAnsi="Arial" w:cs="Arial"/>
          <w:b/>
          <w:sz w:val="24"/>
          <w:szCs w:val="24"/>
        </w:rPr>
      </w:pPr>
    </w:p>
    <w:p w:rsidR="00833723" w:rsidRDefault="00833723" w:rsidP="002B15C6">
      <w:pPr>
        <w:spacing w:after="0" w:line="360" w:lineRule="auto"/>
        <w:jc w:val="both"/>
        <w:rPr>
          <w:rFonts w:ascii="Arial" w:hAnsi="Arial" w:cs="Arial"/>
          <w:sz w:val="24"/>
          <w:szCs w:val="24"/>
        </w:rPr>
      </w:pPr>
      <w:r w:rsidRPr="00865EDE">
        <w:rPr>
          <w:rFonts w:ascii="Arial" w:hAnsi="Arial" w:cs="Arial"/>
          <w:b/>
          <w:sz w:val="24"/>
          <w:szCs w:val="24"/>
        </w:rPr>
        <w:t>Resumen</w:t>
      </w:r>
    </w:p>
    <w:p w:rsidR="00833723" w:rsidRDefault="00833723" w:rsidP="002B15C6">
      <w:pPr>
        <w:spacing w:after="0" w:line="360" w:lineRule="auto"/>
        <w:jc w:val="both"/>
        <w:rPr>
          <w:rFonts w:ascii="Arial" w:hAnsi="Arial" w:cs="Arial"/>
          <w:sz w:val="24"/>
          <w:szCs w:val="24"/>
          <w:lang w:val="es-AR"/>
        </w:rPr>
      </w:pPr>
      <w:r w:rsidRPr="006B3991">
        <w:rPr>
          <w:rFonts w:ascii="Arial" w:hAnsi="Arial" w:cs="Arial"/>
          <w:sz w:val="24"/>
          <w:szCs w:val="24"/>
          <w:lang w:val="es-AR"/>
        </w:rPr>
        <w:t>La utilización de las redes sociales digitales han tenido un auge creciente a nivel mundial en los últimos años y el contexto académico universitario no escapa a sus influencias</w:t>
      </w:r>
      <w:smartTag w:uri="urn:schemas-microsoft-com:office:smarttags" w:element="PersonName">
        <w:r w:rsidRPr="006B3991">
          <w:rPr>
            <w:rFonts w:ascii="Arial" w:hAnsi="Arial" w:cs="Arial"/>
            <w:sz w:val="24"/>
            <w:szCs w:val="24"/>
            <w:lang w:val="es-AR"/>
          </w:rPr>
          <w:t>.</w:t>
        </w:r>
      </w:smartTag>
      <w:r w:rsidRPr="006B3991">
        <w:rPr>
          <w:rFonts w:ascii="Arial" w:hAnsi="Arial" w:cs="Arial"/>
          <w:sz w:val="24"/>
          <w:szCs w:val="24"/>
          <w:lang w:val="es-AR"/>
        </w:rPr>
        <w:t xml:space="preserve"> Con el fin de investigar el impacto de estos entornos virtuales en nuestro ámbito, </w:t>
      </w:r>
      <w:r w:rsidRPr="006B3991">
        <w:rPr>
          <w:rFonts w:ascii="Arial" w:hAnsi="Arial" w:cs="Arial"/>
          <w:sz w:val="24"/>
          <w:szCs w:val="24"/>
        </w:rPr>
        <w:t>el Proyecto de Investigación “</w:t>
      </w:r>
      <w:r w:rsidRPr="006B3991">
        <w:rPr>
          <w:rFonts w:ascii="Arial" w:hAnsi="Arial" w:cs="Arial"/>
          <w:i/>
          <w:sz w:val="24"/>
          <w:szCs w:val="24"/>
        </w:rPr>
        <w:t>Educación y redes sociales:</w:t>
      </w:r>
      <w:r w:rsidRPr="006B3991">
        <w:rPr>
          <w:rFonts w:ascii="Arial" w:hAnsi="Arial" w:cs="Arial"/>
          <w:bCs/>
          <w:i/>
          <w:sz w:val="24"/>
          <w:szCs w:val="24"/>
        </w:rPr>
        <w:t xml:space="preserve"> </w:t>
      </w:r>
      <w:r w:rsidRPr="006B3991">
        <w:rPr>
          <w:rFonts w:ascii="Arial" w:hAnsi="Arial" w:cs="Arial"/>
          <w:i/>
          <w:sz w:val="24"/>
          <w:szCs w:val="24"/>
        </w:rPr>
        <w:t>La construcción de una comunidad de práctica intercultural</w:t>
      </w:r>
      <w:r w:rsidRPr="006B3991">
        <w:rPr>
          <w:rFonts w:ascii="Arial" w:hAnsi="Arial" w:cs="Arial"/>
          <w:sz w:val="24"/>
          <w:szCs w:val="24"/>
        </w:rPr>
        <w:t xml:space="preserve">”, que depende del Departamento de Ingeniería e Investigaciones Tecnológicas de </w:t>
      </w:r>
      <w:smartTag w:uri="urn:schemas-microsoft-com:office:smarttags" w:element="PersonName">
        <w:smartTagPr>
          <w:attr w:name="ProductID" w:val="la Universidad Nacional"/>
        </w:smartTagPr>
        <w:r w:rsidRPr="006B3991">
          <w:rPr>
            <w:rFonts w:ascii="Arial" w:hAnsi="Arial" w:cs="Arial"/>
            <w:sz w:val="24"/>
            <w:szCs w:val="24"/>
          </w:rPr>
          <w:t>la Universidad Nacional</w:t>
        </w:r>
      </w:smartTag>
      <w:r w:rsidRPr="006B3991">
        <w:rPr>
          <w:rFonts w:ascii="Arial" w:hAnsi="Arial" w:cs="Arial"/>
          <w:sz w:val="24"/>
          <w:szCs w:val="24"/>
        </w:rPr>
        <w:t xml:space="preserve"> de La Matanza (UNLaM)</w:t>
      </w:r>
      <w:r w:rsidRPr="006B3991">
        <w:rPr>
          <w:rFonts w:ascii="Arial" w:hAnsi="Arial" w:cs="Arial"/>
          <w:sz w:val="24"/>
          <w:szCs w:val="24"/>
          <w:lang w:val="es-AR"/>
        </w:rPr>
        <w:t xml:space="preserve"> planteó la pertinencia de indagar cómo una red social puede contribuir a la construcción de conocimiento en inglés y alentar la interactividad de los alumnos en ese idioma para concretar, además, la conformación de una comunidad de práctica intercultural</w:t>
      </w:r>
      <w:smartTag w:uri="urn:schemas-microsoft-com:office:smarttags" w:element="PersonName">
        <w:r w:rsidRPr="006B3991">
          <w:rPr>
            <w:rFonts w:ascii="Arial" w:hAnsi="Arial" w:cs="Arial"/>
            <w:sz w:val="24"/>
            <w:szCs w:val="24"/>
            <w:lang w:val="es-AR"/>
          </w:rPr>
          <w:t>.</w:t>
        </w:r>
      </w:smartTag>
      <w:r>
        <w:rPr>
          <w:rFonts w:ascii="Arial" w:hAnsi="Arial" w:cs="Arial"/>
          <w:sz w:val="24"/>
          <w:szCs w:val="24"/>
          <w:lang w:val="es-AR"/>
        </w:rPr>
        <w:t xml:space="preserve"> </w:t>
      </w:r>
    </w:p>
    <w:p w:rsidR="00833723" w:rsidRDefault="00833723" w:rsidP="002B15C6">
      <w:pPr>
        <w:spacing w:after="0" w:line="360" w:lineRule="auto"/>
        <w:jc w:val="both"/>
        <w:rPr>
          <w:rFonts w:ascii="Arial" w:hAnsi="Arial" w:cs="Arial"/>
          <w:sz w:val="24"/>
          <w:szCs w:val="24"/>
        </w:rPr>
      </w:pPr>
      <w:r>
        <w:rPr>
          <w:rFonts w:ascii="Arial" w:hAnsi="Arial" w:cs="Arial"/>
          <w:sz w:val="24"/>
          <w:szCs w:val="24"/>
          <w:lang w:val="es-AR"/>
        </w:rPr>
        <w:t>Del mismo modo, a</w:t>
      </w:r>
      <w:r w:rsidRPr="006B3991">
        <w:rPr>
          <w:rFonts w:ascii="Arial" w:hAnsi="Arial" w:cs="Arial"/>
          <w:sz w:val="24"/>
          <w:szCs w:val="24"/>
        </w:rPr>
        <w:t xml:space="preserve"> través de su implementación se </w:t>
      </w:r>
      <w:r w:rsidRPr="00AE5858">
        <w:rPr>
          <w:rFonts w:ascii="Arial" w:hAnsi="Arial" w:cs="Arial"/>
          <w:sz w:val="24"/>
          <w:szCs w:val="24"/>
        </w:rPr>
        <w:t xml:space="preserve">planteó </w:t>
      </w:r>
      <w:r w:rsidRPr="006B3991">
        <w:rPr>
          <w:rFonts w:ascii="Arial" w:hAnsi="Arial" w:cs="Arial"/>
          <w:sz w:val="24"/>
          <w:szCs w:val="24"/>
        </w:rPr>
        <w:t xml:space="preserve">estudiar los intercambios discursivos empleados sobre los cuales analizar el proceso de construcción de la integración planteada. Asimismo, se </w:t>
      </w:r>
      <w:r w:rsidRPr="00AE5858">
        <w:rPr>
          <w:rFonts w:ascii="Arial" w:hAnsi="Arial" w:cs="Arial"/>
          <w:sz w:val="24"/>
          <w:szCs w:val="24"/>
        </w:rPr>
        <w:t>propuso describir y ponderar</w:t>
      </w:r>
      <w:r>
        <w:rPr>
          <w:rFonts w:ascii="Arial" w:hAnsi="Arial" w:cs="Arial"/>
          <w:b/>
          <w:i/>
          <w:color w:val="008000"/>
          <w:sz w:val="24"/>
          <w:szCs w:val="24"/>
        </w:rPr>
        <w:t xml:space="preserve"> </w:t>
      </w:r>
      <w:r w:rsidRPr="006B3991">
        <w:rPr>
          <w:rFonts w:ascii="Arial" w:hAnsi="Arial" w:cs="Arial"/>
          <w:sz w:val="24"/>
          <w:szCs w:val="24"/>
        </w:rPr>
        <w:t xml:space="preserve">el desarrollo de las cuatro macro-habilidades lingüísticas en inglés mediante el empleo de una quinta: la competencia interactiva. </w:t>
      </w:r>
    </w:p>
    <w:p w:rsidR="002B15C6" w:rsidRDefault="002B15C6" w:rsidP="002B15C6">
      <w:pPr>
        <w:spacing w:after="0" w:line="360" w:lineRule="auto"/>
        <w:jc w:val="both"/>
        <w:rPr>
          <w:rFonts w:ascii="Arial" w:hAnsi="Arial" w:cs="Arial"/>
          <w:b/>
          <w:sz w:val="24"/>
          <w:szCs w:val="24"/>
        </w:rPr>
      </w:pPr>
    </w:p>
    <w:p w:rsidR="002B15C6" w:rsidRDefault="00833723" w:rsidP="002B15C6">
      <w:pPr>
        <w:spacing w:after="0" w:line="360" w:lineRule="auto"/>
        <w:jc w:val="both"/>
        <w:rPr>
          <w:rFonts w:ascii="Arial" w:hAnsi="Arial" w:cs="Arial"/>
          <w:b/>
          <w:sz w:val="24"/>
          <w:szCs w:val="24"/>
        </w:rPr>
      </w:pPr>
      <w:r w:rsidRPr="00865EDE">
        <w:rPr>
          <w:rFonts w:ascii="Arial" w:hAnsi="Arial" w:cs="Arial"/>
          <w:b/>
          <w:sz w:val="24"/>
          <w:szCs w:val="24"/>
        </w:rPr>
        <w:t>Breve descripción del proyecto</w:t>
      </w:r>
    </w:p>
    <w:p w:rsidR="00833723" w:rsidRPr="002853A0" w:rsidRDefault="00833723" w:rsidP="002B15C6">
      <w:pPr>
        <w:spacing w:after="0" w:line="360" w:lineRule="auto"/>
        <w:jc w:val="both"/>
        <w:rPr>
          <w:rFonts w:ascii="Arial" w:hAnsi="Arial" w:cs="Arial"/>
          <w:sz w:val="24"/>
          <w:szCs w:val="24"/>
        </w:rPr>
      </w:pPr>
      <w:r w:rsidRPr="00397DB3">
        <w:rPr>
          <w:rFonts w:ascii="Arial" w:hAnsi="Arial" w:cs="Arial"/>
          <w:sz w:val="24"/>
          <w:szCs w:val="24"/>
        </w:rPr>
        <w:t>El proyecto “Educación y redes sociales:</w:t>
      </w:r>
      <w:r w:rsidRPr="00397DB3">
        <w:rPr>
          <w:rFonts w:ascii="Arial" w:hAnsi="Arial" w:cs="Arial"/>
          <w:bCs/>
          <w:sz w:val="24"/>
          <w:szCs w:val="24"/>
        </w:rPr>
        <w:t xml:space="preserve"> </w:t>
      </w:r>
      <w:r w:rsidRPr="00397DB3">
        <w:rPr>
          <w:rFonts w:ascii="Arial" w:hAnsi="Arial" w:cs="Arial"/>
          <w:sz w:val="24"/>
          <w:szCs w:val="24"/>
        </w:rPr>
        <w:t xml:space="preserve">La construcción de una comunidad de práctica intercultural” surgió como una propuesta de optimización de la herramienta digital </w:t>
      </w:r>
      <w:r w:rsidRPr="00397DB3">
        <w:rPr>
          <w:rFonts w:ascii="Arial" w:hAnsi="Arial" w:cs="Arial"/>
          <w:i/>
          <w:sz w:val="24"/>
          <w:szCs w:val="24"/>
        </w:rPr>
        <w:t>webzine</w:t>
      </w:r>
      <w:r w:rsidRPr="00397DB3">
        <w:rPr>
          <w:rFonts w:ascii="Arial" w:hAnsi="Arial" w:cs="Arial"/>
          <w:sz w:val="24"/>
          <w:szCs w:val="24"/>
        </w:rPr>
        <w:t>, desarrollo tecnológico resultante de un proyecto anterior</w:t>
      </w:r>
      <w:r>
        <w:rPr>
          <w:rFonts w:ascii="Arial" w:hAnsi="Arial" w:cs="Arial"/>
          <w:sz w:val="24"/>
          <w:szCs w:val="24"/>
        </w:rPr>
        <w:t xml:space="preserve"> (Davis et al, 2011) y </w:t>
      </w:r>
      <w:r w:rsidRPr="00397DB3">
        <w:rPr>
          <w:rFonts w:ascii="Arial" w:hAnsi="Arial" w:cs="Arial"/>
          <w:sz w:val="24"/>
          <w:szCs w:val="24"/>
        </w:rPr>
        <w:t>se enmarcó dentro de los estudios I+D del área de medios educativos</w:t>
      </w:r>
      <w:r>
        <w:rPr>
          <w:rFonts w:ascii="Arial" w:hAnsi="Arial" w:cs="Arial"/>
          <w:sz w:val="24"/>
          <w:szCs w:val="24"/>
        </w:rPr>
        <w:t xml:space="preserve">. </w:t>
      </w:r>
      <w:r w:rsidRPr="00397DB3">
        <w:rPr>
          <w:rFonts w:ascii="Arial" w:hAnsi="Arial" w:cs="Arial"/>
          <w:sz w:val="24"/>
          <w:szCs w:val="24"/>
        </w:rPr>
        <w:t>El mismo tuvo como meta</w:t>
      </w:r>
      <w:r w:rsidRPr="00397DB3">
        <w:rPr>
          <w:rFonts w:ascii="Arial" w:hAnsi="Arial" w:cs="Arial"/>
          <w:b/>
          <w:color w:val="FF0000"/>
          <w:sz w:val="24"/>
          <w:szCs w:val="24"/>
        </w:rPr>
        <w:t xml:space="preserve"> </w:t>
      </w:r>
      <w:r w:rsidRPr="00397DB3">
        <w:rPr>
          <w:rFonts w:ascii="Arial" w:hAnsi="Arial" w:cs="Arial"/>
          <w:sz w:val="24"/>
          <w:szCs w:val="24"/>
        </w:rPr>
        <w:t>la creación de una red social por un equipo interdisciplinario de docentes de Inglés Transversal</w:t>
      </w:r>
      <w:r w:rsidRPr="00397DB3">
        <w:rPr>
          <w:rFonts w:ascii="Arial" w:hAnsi="Arial" w:cs="Arial"/>
          <w:b/>
          <w:color w:val="FF0000"/>
          <w:sz w:val="24"/>
          <w:szCs w:val="24"/>
        </w:rPr>
        <w:t xml:space="preserve"> </w:t>
      </w:r>
      <w:r w:rsidRPr="00397DB3">
        <w:rPr>
          <w:rFonts w:ascii="Arial" w:hAnsi="Arial" w:cs="Arial"/>
          <w:sz w:val="24"/>
          <w:szCs w:val="24"/>
        </w:rPr>
        <w:t xml:space="preserve">e Ingenieros en </w:t>
      </w:r>
      <w:r w:rsidRPr="00397DB3">
        <w:rPr>
          <w:rFonts w:ascii="Arial" w:hAnsi="Arial" w:cs="Arial"/>
          <w:sz w:val="24"/>
          <w:szCs w:val="24"/>
        </w:rPr>
        <w:lastRenderedPageBreak/>
        <w:t>Informática con la intención de potenciar la interactividad en la comunicación</w:t>
      </w:r>
      <w:r w:rsidRPr="00397DB3">
        <w:rPr>
          <w:rFonts w:ascii="Arial" w:hAnsi="Arial" w:cs="Arial"/>
          <w:b/>
          <w:color w:val="FF0000"/>
          <w:sz w:val="24"/>
          <w:szCs w:val="24"/>
        </w:rPr>
        <w:t xml:space="preserve"> </w:t>
      </w:r>
      <w:r w:rsidRPr="00397DB3">
        <w:rPr>
          <w:rFonts w:ascii="Arial" w:hAnsi="Arial" w:cs="Arial"/>
          <w:sz w:val="24"/>
          <w:szCs w:val="24"/>
        </w:rPr>
        <w:t>en inglés</w:t>
      </w:r>
      <w:r w:rsidRPr="00397DB3">
        <w:rPr>
          <w:rFonts w:ascii="Arial" w:hAnsi="Arial" w:cs="Arial"/>
          <w:b/>
          <w:color w:val="0000FF"/>
          <w:sz w:val="24"/>
          <w:szCs w:val="24"/>
        </w:rPr>
        <w:t xml:space="preserve"> </w:t>
      </w:r>
      <w:r w:rsidRPr="00397DB3">
        <w:rPr>
          <w:rFonts w:ascii="Arial" w:hAnsi="Arial" w:cs="Arial"/>
          <w:sz w:val="24"/>
          <w:szCs w:val="24"/>
        </w:rPr>
        <w:t>de una muestra significativa de</w:t>
      </w:r>
      <w:r w:rsidRPr="00397DB3">
        <w:rPr>
          <w:rFonts w:ascii="Arial" w:hAnsi="Arial" w:cs="Arial"/>
          <w:b/>
          <w:color w:val="FF0000"/>
          <w:sz w:val="24"/>
          <w:szCs w:val="24"/>
        </w:rPr>
        <w:t xml:space="preserve"> </w:t>
      </w:r>
      <w:r w:rsidRPr="00397DB3">
        <w:rPr>
          <w:rFonts w:ascii="Arial" w:hAnsi="Arial" w:cs="Arial"/>
          <w:sz w:val="24"/>
          <w:szCs w:val="24"/>
        </w:rPr>
        <w:t>alumnos</w:t>
      </w:r>
      <w:r w:rsidRPr="00223C80">
        <w:rPr>
          <w:rFonts w:ascii="Arial" w:hAnsi="Arial" w:cs="Arial"/>
          <w:sz w:val="24"/>
          <w:szCs w:val="24"/>
        </w:rPr>
        <w:t xml:space="preserve"> de la </w:t>
      </w:r>
      <w:r w:rsidRPr="00F12DDE">
        <w:rPr>
          <w:rFonts w:ascii="Arial" w:hAnsi="Arial" w:cs="Arial"/>
          <w:sz w:val="24"/>
          <w:szCs w:val="24"/>
        </w:rPr>
        <w:t>UNLaM y de esta forma generar una comunidad de práctica intercultural</w:t>
      </w:r>
      <w:smartTag w:uri="urn:schemas-microsoft-com:office:smarttags" w:element="PersonName">
        <w:r w:rsidRPr="00F12DDE">
          <w:rPr>
            <w:rFonts w:ascii="Arial" w:hAnsi="Arial" w:cs="Arial"/>
            <w:sz w:val="24"/>
            <w:szCs w:val="24"/>
          </w:rPr>
          <w:t>.</w:t>
        </w:r>
      </w:smartTag>
      <w:r w:rsidRPr="00F12DDE">
        <w:rPr>
          <w:rFonts w:ascii="Arial" w:hAnsi="Arial" w:cs="Arial"/>
          <w:sz w:val="24"/>
          <w:szCs w:val="24"/>
        </w:rPr>
        <w:t xml:space="preserve"> </w:t>
      </w:r>
      <w:r w:rsidRPr="00223C80">
        <w:rPr>
          <w:rFonts w:ascii="Arial" w:hAnsi="Arial" w:cs="Arial"/>
          <w:sz w:val="24"/>
          <w:szCs w:val="24"/>
        </w:rPr>
        <w:t xml:space="preserve">A tal fin, se diseñó una red social educativa utilizando </w:t>
      </w:r>
      <w:smartTag w:uri="urn:schemas-microsoft-com:office:smarttags" w:element="PersonName">
        <w:smartTagPr>
          <w:attr w:name="ProductID" w:val="la plataforma Edu"/>
        </w:smartTagPr>
        <w:r w:rsidRPr="00223C80">
          <w:rPr>
            <w:rFonts w:ascii="Arial" w:hAnsi="Arial" w:cs="Arial"/>
            <w:sz w:val="24"/>
            <w:szCs w:val="24"/>
          </w:rPr>
          <w:t>la plataforma Edu</w:t>
        </w:r>
      </w:smartTag>
      <w:r w:rsidRPr="00223C80">
        <w:rPr>
          <w:rFonts w:ascii="Arial" w:hAnsi="Arial" w:cs="Arial"/>
          <w:sz w:val="24"/>
          <w:szCs w:val="24"/>
        </w:rPr>
        <w:t xml:space="preserve"> 2</w:t>
      </w:r>
      <w:smartTag w:uri="urn:schemas-microsoft-com:office:smarttags" w:element="PersonName">
        <w:r w:rsidRPr="00223C80">
          <w:rPr>
            <w:rFonts w:ascii="Arial" w:hAnsi="Arial" w:cs="Arial"/>
            <w:sz w:val="24"/>
            <w:szCs w:val="24"/>
          </w:rPr>
          <w:t>.</w:t>
        </w:r>
      </w:smartTag>
      <w:r w:rsidRPr="00223C80">
        <w:rPr>
          <w:rFonts w:ascii="Arial" w:hAnsi="Arial" w:cs="Arial"/>
          <w:sz w:val="24"/>
          <w:szCs w:val="24"/>
        </w:rPr>
        <w:t>0</w:t>
      </w:r>
      <w:r>
        <w:rPr>
          <w:rFonts w:ascii="Arial" w:hAnsi="Arial" w:cs="Arial"/>
          <w:sz w:val="24"/>
          <w:szCs w:val="24"/>
        </w:rPr>
        <w:t xml:space="preserve"> que </w:t>
      </w:r>
      <w:r w:rsidRPr="00223C80">
        <w:rPr>
          <w:rFonts w:ascii="Arial" w:hAnsi="Arial" w:cs="Arial"/>
          <w:sz w:val="24"/>
          <w:szCs w:val="24"/>
        </w:rPr>
        <w:t>se denominó ‘Proyecto Inglés’</w:t>
      </w:r>
      <w:r>
        <w:rPr>
          <w:rFonts w:ascii="Arial" w:hAnsi="Arial" w:cs="Arial"/>
          <w:sz w:val="24"/>
          <w:szCs w:val="24"/>
        </w:rPr>
        <w:t xml:space="preserve"> cuyo URL es</w:t>
      </w:r>
      <w:r w:rsidRPr="00427524">
        <w:rPr>
          <w:rFonts w:ascii="Arial" w:hAnsi="Arial" w:cs="Arial"/>
          <w:sz w:val="24"/>
          <w:szCs w:val="24"/>
        </w:rPr>
        <w:t xml:space="preserve">: </w:t>
      </w:r>
      <w:hyperlink r:id="rId9" w:history="1">
        <w:r w:rsidRPr="00427524">
          <w:rPr>
            <w:rStyle w:val="Hipervnculo"/>
            <w:rFonts w:ascii="Arial" w:hAnsi="Arial" w:cs="Arial"/>
            <w:sz w:val="24"/>
            <w:szCs w:val="24"/>
          </w:rPr>
          <w:t>http://proyectoingles.edu20.org/</w:t>
        </w:r>
      </w:hyperlink>
      <w:smartTag w:uri="urn:schemas-microsoft-com:office:smarttags" w:element="PersonName">
        <w:r w:rsidRPr="00427524">
          <w:rPr>
            <w:rFonts w:ascii="Arial" w:hAnsi="Arial" w:cs="Arial"/>
            <w:sz w:val="24"/>
            <w:szCs w:val="24"/>
          </w:rPr>
          <w:t>.</w:t>
        </w:r>
      </w:smartTag>
      <w:r>
        <w:rPr>
          <w:rFonts w:ascii="Arial" w:hAnsi="Arial" w:cs="Arial"/>
          <w:sz w:val="24"/>
          <w:szCs w:val="24"/>
        </w:rPr>
        <w:t xml:space="preserve"> En este entor</w:t>
      </w:r>
      <w:r w:rsidRPr="00223C80">
        <w:rPr>
          <w:rFonts w:ascii="Arial" w:hAnsi="Arial" w:cs="Arial"/>
          <w:sz w:val="24"/>
          <w:szCs w:val="24"/>
        </w:rPr>
        <w:t>no</w:t>
      </w:r>
      <w:r w:rsidRPr="00223C80">
        <w:rPr>
          <w:rFonts w:ascii="Arial" w:hAnsi="Arial" w:cs="Arial"/>
          <w:b/>
          <w:color w:val="0000FF"/>
          <w:sz w:val="24"/>
          <w:szCs w:val="24"/>
        </w:rPr>
        <w:t xml:space="preserve"> </w:t>
      </w:r>
      <w:r w:rsidRPr="00223C80">
        <w:rPr>
          <w:rFonts w:ascii="Arial" w:hAnsi="Arial" w:cs="Arial"/>
          <w:sz w:val="24"/>
          <w:szCs w:val="24"/>
        </w:rPr>
        <w:t>se propusieron tareas a resolver en</w:t>
      </w:r>
      <w:r w:rsidRPr="00223C80">
        <w:rPr>
          <w:rFonts w:ascii="Arial" w:hAnsi="Arial" w:cs="Arial"/>
          <w:b/>
          <w:color w:val="0000FF"/>
          <w:sz w:val="24"/>
          <w:szCs w:val="24"/>
        </w:rPr>
        <w:t xml:space="preserve"> </w:t>
      </w:r>
      <w:r w:rsidRPr="00223C80">
        <w:rPr>
          <w:rFonts w:ascii="Arial" w:hAnsi="Arial" w:cs="Arial"/>
          <w:sz w:val="24"/>
          <w:szCs w:val="24"/>
        </w:rPr>
        <w:t>ese idioma</w:t>
      </w:r>
      <w:r w:rsidRPr="00223C80">
        <w:rPr>
          <w:rFonts w:ascii="Arial" w:hAnsi="Arial" w:cs="Arial"/>
          <w:b/>
          <w:color w:val="0000FF"/>
          <w:sz w:val="24"/>
          <w:szCs w:val="24"/>
        </w:rPr>
        <w:t xml:space="preserve"> </w:t>
      </w:r>
      <w:r w:rsidRPr="00223C80">
        <w:rPr>
          <w:rFonts w:ascii="Arial" w:hAnsi="Arial" w:cs="Arial"/>
          <w:sz w:val="24"/>
          <w:szCs w:val="24"/>
        </w:rPr>
        <w:t>de manera</w:t>
      </w:r>
      <w:r w:rsidRPr="00223C80">
        <w:rPr>
          <w:rFonts w:ascii="Arial" w:hAnsi="Arial" w:cs="Arial"/>
          <w:b/>
          <w:color w:val="FF0000"/>
          <w:sz w:val="24"/>
          <w:szCs w:val="24"/>
        </w:rPr>
        <w:t xml:space="preserve"> </w:t>
      </w:r>
      <w:r w:rsidRPr="00223C80">
        <w:rPr>
          <w:rFonts w:ascii="Arial" w:hAnsi="Arial" w:cs="Arial"/>
          <w:sz w:val="24"/>
          <w:szCs w:val="24"/>
        </w:rPr>
        <w:t>sincrónica y/o asincrónica fuera del contexto áulico</w:t>
      </w:r>
      <w:smartTag w:uri="urn:schemas-microsoft-com:office:smarttags" w:element="PersonName">
        <w:r w:rsidRPr="00223C80">
          <w:rPr>
            <w:rFonts w:ascii="Arial" w:hAnsi="Arial" w:cs="Arial"/>
            <w:sz w:val="24"/>
            <w:szCs w:val="24"/>
          </w:rPr>
          <w:t>.</w:t>
        </w:r>
      </w:smartTag>
      <w:r w:rsidRPr="00223C80">
        <w:rPr>
          <w:rFonts w:ascii="Arial" w:hAnsi="Arial" w:cs="Arial"/>
          <w:b/>
          <w:color w:val="0000FF"/>
          <w:sz w:val="24"/>
          <w:szCs w:val="24"/>
        </w:rPr>
        <w:t xml:space="preserve"> </w:t>
      </w:r>
      <w:r w:rsidRPr="00AA1241">
        <w:rPr>
          <w:rFonts w:ascii="Arial" w:hAnsi="Arial" w:cs="Arial"/>
          <w:sz w:val="24"/>
          <w:szCs w:val="24"/>
        </w:rPr>
        <w:t>Las tareas</w:t>
      </w:r>
      <w:r w:rsidRPr="00AA1241">
        <w:rPr>
          <w:rFonts w:ascii="Arial" w:hAnsi="Arial" w:cs="Arial"/>
          <w:color w:val="0000FF"/>
          <w:sz w:val="24"/>
          <w:szCs w:val="24"/>
        </w:rPr>
        <w:t xml:space="preserve"> </w:t>
      </w:r>
      <w:r w:rsidRPr="00AA1241">
        <w:rPr>
          <w:rFonts w:ascii="Arial" w:hAnsi="Arial" w:cs="Arial"/>
          <w:sz w:val="24"/>
          <w:szCs w:val="24"/>
        </w:rPr>
        <w:t>de lectura, reflexión y debate en la red se centraron en las áreas de interés que respondían a las propuestas de los docentes y alumnos lo cual motivó la interactividad sostenida en inglés de los usuarios y contribuyó a una mayor fluidez y al uso más apropiado de la lengua extranjera</w:t>
      </w:r>
      <w:smartTag w:uri="urn:schemas-microsoft-com:office:smarttags" w:element="PersonName">
        <w:r w:rsidRPr="00AA1241">
          <w:rPr>
            <w:rFonts w:ascii="Arial" w:hAnsi="Arial" w:cs="Arial"/>
            <w:sz w:val="24"/>
            <w:szCs w:val="24"/>
          </w:rPr>
          <w:t>.</w:t>
        </w:r>
      </w:smartTag>
      <w:r w:rsidRPr="008904F2">
        <w:rPr>
          <w:rFonts w:ascii="Arial" w:hAnsi="Arial" w:cs="Arial"/>
          <w:b/>
          <w:i/>
          <w:sz w:val="24"/>
          <w:szCs w:val="24"/>
        </w:rPr>
        <w:t xml:space="preserve"> </w:t>
      </w:r>
      <w:r>
        <w:rPr>
          <w:rFonts w:ascii="Arial" w:hAnsi="Arial" w:cs="Arial"/>
          <w:sz w:val="24"/>
          <w:szCs w:val="24"/>
        </w:rPr>
        <w:t xml:space="preserve">Así, </w:t>
      </w:r>
      <w:r w:rsidRPr="00223C80">
        <w:rPr>
          <w:rFonts w:ascii="Arial" w:hAnsi="Arial" w:cs="Arial"/>
          <w:sz w:val="24"/>
          <w:szCs w:val="24"/>
        </w:rPr>
        <w:t xml:space="preserve">se constituyó un </w:t>
      </w:r>
      <w:r>
        <w:rPr>
          <w:rFonts w:ascii="Arial" w:hAnsi="Arial" w:cs="Arial"/>
          <w:sz w:val="24"/>
          <w:szCs w:val="24"/>
        </w:rPr>
        <w:t xml:space="preserve">artefacto tecno-pedagógico </w:t>
      </w:r>
      <w:r w:rsidRPr="00223C80">
        <w:rPr>
          <w:rFonts w:ascii="Arial" w:hAnsi="Arial" w:cs="Arial"/>
          <w:sz w:val="24"/>
          <w:szCs w:val="24"/>
        </w:rPr>
        <w:t>en el que se generó</w:t>
      </w:r>
      <w:r>
        <w:rPr>
          <w:rFonts w:ascii="Arial" w:hAnsi="Arial" w:cs="Arial"/>
          <w:b/>
          <w:i/>
          <w:sz w:val="24"/>
          <w:szCs w:val="24"/>
        </w:rPr>
        <w:t xml:space="preserve"> </w:t>
      </w:r>
      <w:r w:rsidRPr="00AA1241">
        <w:rPr>
          <w:rFonts w:ascii="Arial" w:hAnsi="Arial" w:cs="Arial"/>
          <w:sz w:val="24"/>
          <w:szCs w:val="24"/>
        </w:rPr>
        <w:t>la comunidad descripta</w:t>
      </w:r>
      <w:r>
        <w:rPr>
          <w:rFonts w:ascii="Arial" w:hAnsi="Arial" w:cs="Arial"/>
          <w:b/>
          <w:i/>
          <w:sz w:val="24"/>
          <w:szCs w:val="24"/>
        </w:rPr>
        <w:t xml:space="preserve">: </w:t>
      </w:r>
      <w:r w:rsidRPr="00223C80">
        <w:rPr>
          <w:rFonts w:ascii="Arial" w:hAnsi="Arial" w:cs="Arial"/>
          <w:sz w:val="24"/>
          <w:szCs w:val="24"/>
        </w:rPr>
        <w:t>una comunidad de práctica sociocultural</w:t>
      </w:r>
      <w:r w:rsidRPr="00223C80">
        <w:rPr>
          <w:rFonts w:ascii="Arial" w:hAnsi="Arial" w:cs="Arial"/>
          <w:b/>
          <w:color w:val="0000FF"/>
          <w:sz w:val="24"/>
          <w:szCs w:val="24"/>
        </w:rPr>
        <w:t xml:space="preserve"> </w:t>
      </w:r>
      <w:r w:rsidRPr="00223C80">
        <w:rPr>
          <w:rFonts w:ascii="Arial" w:hAnsi="Arial" w:cs="Arial"/>
          <w:sz w:val="24"/>
          <w:szCs w:val="24"/>
        </w:rPr>
        <w:t>altamente activa</w:t>
      </w:r>
      <w:smartTag w:uri="urn:schemas-microsoft-com:office:smarttags" w:element="PersonName">
        <w:r>
          <w:rPr>
            <w:rFonts w:ascii="Arial" w:hAnsi="Arial" w:cs="Arial"/>
            <w:sz w:val="24"/>
            <w:szCs w:val="24"/>
          </w:rPr>
          <w:t>.</w:t>
        </w:r>
      </w:smartTag>
    </w:p>
    <w:p w:rsidR="00833723" w:rsidRDefault="00833723" w:rsidP="000C1E0F">
      <w:pPr>
        <w:spacing w:after="0" w:line="360" w:lineRule="auto"/>
        <w:jc w:val="both"/>
        <w:rPr>
          <w:rFonts w:ascii="Arial" w:hAnsi="Arial" w:cs="Arial"/>
          <w:b/>
          <w:sz w:val="24"/>
          <w:szCs w:val="24"/>
        </w:rPr>
      </w:pPr>
    </w:p>
    <w:p w:rsidR="00833723" w:rsidRPr="00865EDE" w:rsidRDefault="00833723" w:rsidP="002B15C6">
      <w:pPr>
        <w:spacing w:after="0" w:line="360" w:lineRule="auto"/>
        <w:jc w:val="both"/>
        <w:rPr>
          <w:rFonts w:ascii="Arial" w:hAnsi="Arial" w:cs="Arial"/>
          <w:b/>
          <w:sz w:val="24"/>
          <w:szCs w:val="24"/>
        </w:rPr>
      </w:pPr>
      <w:r w:rsidRPr="00865EDE">
        <w:rPr>
          <w:rFonts w:ascii="Arial" w:hAnsi="Arial" w:cs="Arial"/>
          <w:b/>
          <w:sz w:val="24"/>
          <w:szCs w:val="24"/>
        </w:rPr>
        <w:t xml:space="preserve">Problemática a resolver </w:t>
      </w:r>
    </w:p>
    <w:p w:rsidR="00833723" w:rsidRPr="00865EDE" w:rsidRDefault="00833723" w:rsidP="002B15C6">
      <w:pPr>
        <w:spacing w:after="0" w:line="360" w:lineRule="auto"/>
        <w:jc w:val="both"/>
        <w:rPr>
          <w:rFonts w:ascii="Arial" w:hAnsi="Arial" w:cs="Arial"/>
          <w:sz w:val="24"/>
          <w:szCs w:val="24"/>
        </w:rPr>
      </w:pPr>
      <w:r w:rsidRPr="00865EDE">
        <w:rPr>
          <w:rFonts w:ascii="Arial" w:hAnsi="Arial" w:cs="Arial"/>
          <w:sz w:val="24"/>
          <w:szCs w:val="24"/>
        </w:rPr>
        <w:t>La mayoría de las universidades promueve el desarrollo de las nuevas competencias digitales para que sus alumnos se conviertan en usuarios competentes</w:t>
      </w:r>
      <w:r w:rsidRPr="00865EDE">
        <w:rPr>
          <w:rFonts w:ascii="Arial" w:hAnsi="Arial" w:cs="Arial"/>
          <w:b/>
          <w:sz w:val="24"/>
          <w:szCs w:val="24"/>
        </w:rPr>
        <w:t xml:space="preserve"> </w:t>
      </w:r>
      <w:r w:rsidRPr="00865EDE">
        <w:rPr>
          <w:rFonts w:ascii="Arial" w:hAnsi="Arial" w:cs="Arial"/>
          <w:sz w:val="24"/>
          <w:szCs w:val="24"/>
        </w:rPr>
        <w:t xml:space="preserve">de las mismas y puedan enfrentar las demandas del campo académico, laboral y profesional en el contexto mundial globalizado. </w:t>
      </w:r>
      <w:r w:rsidRPr="00865EDE">
        <w:rPr>
          <w:rFonts w:ascii="Arial" w:hAnsi="Arial" w:cs="Arial"/>
          <w:noProof/>
          <w:sz w:val="24"/>
          <w:szCs w:val="24"/>
        </w:rPr>
        <w:t>Por otro lado, uno de los aspectos más importantes del uso de un entorno virtual en el ámbito universitario radica en la naturaleza de la comunicación computacional que favorece y alienta</w:t>
      </w:r>
      <w:r w:rsidRPr="00865EDE">
        <w:rPr>
          <w:rFonts w:ascii="Arial" w:hAnsi="Arial" w:cs="Arial"/>
          <w:b/>
          <w:noProof/>
          <w:sz w:val="24"/>
          <w:szCs w:val="24"/>
        </w:rPr>
        <w:t xml:space="preserve"> </w:t>
      </w:r>
      <w:r w:rsidRPr="00865EDE">
        <w:rPr>
          <w:rFonts w:ascii="Arial" w:hAnsi="Arial" w:cs="Arial"/>
          <w:noProof/>
          <w:sz w:val="24"/>
          <w:szCs w:val="24"/>
        </w:rPr>
        <w:t>el aprendizaje autónomo</w:t>
      </w:r>
      <w:smartTag w:uri="urn:schemas-microsoft-com:office:smarttags" w:element="PersonName">
        <w:r w:rsidRPr="00865EDE">
          <w:rPr>
            <w:rFonts w:ascii="Arial" w:hAnsi="Arial" w:cs="Arial"/>
            <w:noProof/>
            <w:sz w:val="24"/>
            <w:szCs w:val="24"/>
          </w:rPr>
          <w:t>.</w:t>
        </w:r>
      </w:smartTag>
      <w:r w:rsidRPr="00865EDE">
        <w:rPr>
          <w:rFonts w:ascii="Arial" w:hAnsi="Arial" w:cs="Arial"/>
          <w:noProof/>
          <w:sz w:val="24"/>
          <w:szCs w:val="24"/>
        </w:rPr>
        <w:t xml:space="preserve"> Este tipo de comunicación incrementa sustancialmente la motivación de los alumnos, fomenta el trabajo colaborativo y genera oportunidades para el </w:t>
      </w:r>
      <w:r w:rsidRPr="00AA1241">
        <w:rPr>
          <w:rFonts w:ascii="Arial" w:hAnsi="Arial" w:cs="Arial"/>
          <w:noProof/>
          <w:sz w:val="24"/>
          <w:szCs w:val="24"/>
        </w:rPr>
        <w:t>desarrollo</w:t>
      </w:r>
      <w:r>
        <w:rPr>
          <w:rFonts w:ascii="Arial" w:hAnsi="Arial" w:cs="Arial"/>
          <w:b/>
          <w:i/>
          <w:noProof/>
          <w:sz w:val="24"/>
          <w:szCs w:val="24"/>
        </w:rPr>
        <w:t xml:space="preserve"> </w:t>
      </w:r>
      <w:r w:rsidRPr="00865EDE">
        <w:rPr>
          <w:rFonts w:ascii="Arial" w:hAnsi="Arial" w:cs="Arial"/>
          <w:noProof/>
          <w:sz w:val="24"/>
          <w:szCs w:val="24"/>
        </w:rPr>
        <w:t>de las nuevas habilidades computacionales</w:t>
      </w:r>
      <w:smartTag w:uri="urn:schemas-microsoft-com:office:smarttags" w:element="PersonName">
        <w:r w:rsidRPr="00865EDE">
          <w:rPr>
            <w:rFonts w:ascii="Arial" w:hAnsi="Arial" w:cs="Arial"/>
            <w:noProof/>
            <w:sz w:val="24"/>
            <w:szCs w:val="24"/>
          </w:rPr>
          <w:t>.</w:t>
        </w:r>
      </w:smartTag>
      <w:r w:rsidRPr="00865EDE">
        <w:rPr>
          <w:rFonts w:ascii="Arial" w:hAnsi="Arial" w:cs="Arial"/>
          <w:noProof/>
          <w:sz w:val="24"/>
          <w:szCs w:val="24"/>
        </w:rPr>
        <w:t xml:space="preserve"> </w:t>
      </w:r>
      <w:r w:rsidRPr="00865EDE">
        <w:rPr>
          <w:rFonts w:ascii="Arial" w:hAnsi="Arial" w:cs="Arial"/>
          <w:sz w:val="24"/>
          <w:szCs w:val="24"/>
        </w:rPr>
        <w:t>En efecto, una práctica frecuente</w:t>
      </w:r>
      <w:r>
        <w:rPr>
          <w:rFonts w:ascii="Arial" w:hAnsi="Arial" w:cs="Arial"/>
          <w:b/>
          <w:i/>
          <w:sz w:val="24"/>
          <w:szCs w:val="24"/>
        </w:rPr>
        <w:t xml:space="preserve"> </w:t>
      </w:r>
      <w:r w:rsidRPr="00AA1241">
        <w:rPr>
          <w:rFonts w:ascii="Arial" w:hAnsi="Arial" w:cs="Arial"/>
          <w:sz w:val="24"/>
          <w:szCs w:val="24"/>
        </w:rPr>
        <w:t xml:space="preserve">en el ámbito sociocultural </w:t>
      </w:r>
      <w:r w:rsidRPr="00865EDE">
        <w:rPr>
          <w:rFonts w:ascii="Arial" w:hAnsi="Arial" w:cs="Arial"/>
          <w:sz w:val="24"/>
          <w:szCs w:val="24"/>
        </w:rPr>
        <w:t>es diseñar recursos e instrumentos, y gestionar entornos digitales utilizando las nuevas formas de comunicación que ofrecen las distintas aplicaciones de Internet</w:t>
      </w:r>
      <w:smartTag w:uri="urn:schemas-microsoft-com:office:smarttags" w:element="PersonName">
        <w:r w:rsidRPr="00865EDE">
          <w:rPr>
            <w:rFonts w:ascii="Arial" w:hAnsi="Arial" w:cs="Arial"/>
            <w:sz w:val="24"/>
            <w:szCs w:val="24"/>
          </w:rPr>
          <w:t>.</w:t>
        </w:r>
      </w:smartTag>
      <w:r w:rsidRPr="00865EDE">
        <w:rPr>
          <w:rFonts w:ascii="Arial" w:hAnsi="Arial" w:cs="Arial"/>
          <w:sz w:val="24"/>
          <w:szCs w:val="24"/>
        </w:rPr>
        <w:t xml:space="preserve"> Como ejemplo basta observar las redes sociales virtuales las cuales se han convertido en una poderosa herramienta tecno-social para el diseño de entornos de educación a distancia donde se puede interactuar y, así, aprender</w:t>
      </w:r>
      <w:smartTag w:uri="urn:schemas-microsoft-com:office:smarttags" w:element="PersonName">
        <w:r w:rsidRPr="00865EDE">
          <w:rPr>
            <w:rFonts w:ascii="Arial" w:hAnsi="Arial" w:cs="Arial"/>
            <w:sz w:val="24"/>
            <w:szCs w:val="24"/>
          </w:rPr>
          <w:t>.</w:t>
        </w:r>
      </w:smartTag>
    </w:p>
    <w:p w:rsidR="00833723" w:rsidRPr="00865EDE" w:rsidRDefault="00833723" w:rsidP="00865EDE">
      <w:pPr>
        <w:spacing w:after="0" w:line="360" w:lineRule="auto"/>
        <w:jc w:val="both"/>
        <w:rPr>
          <w:rFonts w:ascii="Arial" w:hAnsi="Arial" w:cs="Arial"/>
          <w:b/>
          <w:sz w:val="24"/>
          <w:szCs w:val="24"/>
        </w:rPr>
      </w:pPr>
    </w:p>
    <w:p w:rsidR="00833723" w:rsidRPr="00865EDE" w:rsidRDefault="00833723" w:rsidP="00865EDE">
      <w:pPr>
        <w:spacing w:after="0" w:line="360" w:lineRule="auto"/>
        <w:jc w:val="both"/>
        <w:rPr>
          <w:rFonts w:ascii="Arial" w:hAnsi="Arial" w:cs="Arial"/>
          <w:sz w:val="24"/>
          <w:szCs w:val="24"/>
        </w:rPr>
      </w:pPr>
      <w:r w:rsidRPr="00AA1241">
        <w:rPr>
          <w:rFonts w:ascii="Arial" w:hAnsi="Arial" w:cs="Arial"/>
          <w:sz w:val="24"/>
          <w:szCs w:val="24"/>
        </w:rPr>
        <w:t>A partir de esta última premisa, se planteó una pregunta que orientaría la investigación, cuestión que fue reformulada, al finalizar el Informe</w:t>
      </w:r>
      <w:r w:rsidRPr="00865EDE">
        <w:rPr>
          <w:rFonts w:ascii="Arial" w:hAnsi="Arial" w:cs="Arial"/>
          <w:sz w:val="24"/>
          <w:szCs w:val="24"/>
        </w:rPr>
        <w:t xml:space="preserve"> de Avance </w:t>
      </w:r>
      <w:r w:rsidRPr="00865EDE">
        <w:rPr>
          <w:rFonts w:ascii="Arial" w:hAnsi="Arial" w:cs="Arial"/>
          <w:sz w:val="24"/>
          <w:szCs w:val="24"/>
        </w:rPr>
        <w:lastRenderedPageBreak/>
        <w:t xml:space="preserve">dadas las características que fue tomando el estudio, de la siguiente manera: ¿Hasta qué punto una red social se constituye en una herramienta tecno-pedagógica que amplíe la posibilidad de una mayor interactividad comunicativa en inglés y, a la vez, constituya un soporte tecnológico efectivo para la </w:t>
      </w:r>
      <w:r w:rsidRPr="00AA1241">
        <w:rPr>
          <w:rFonts w:ascii="Arial" w:hAnsi="Arial" w:cs="Arial"/>
          <w:sz w:val="24"/>
          <w:szCs w:val="24"/>
        </w:rPr>
        <w:t>integración</w:t>
      </w:r>
      <w:r>
        <w:rPr>
          <w:rFonts w:ascii="Arial" w:hAnsi="Arial" w:cs="Arial"/>
          <w:b/>
          <w:i/>
          <w:sz w:val="24"/>
          <w:szCs w:val="24"/>
        </w:rPr>
        <w:t xml:space="preserve"> </w:t>
      </w:r>
      <w:r w:rsidRPr="00865EDE">
        <w:rPr>
          <w:rFonts w:ascii="Arial" w:hAnsi="Arial" w:cs="Arial"/>
          <w:sz w:val="24"/>
          <w:szCs w:val="24"/>
        </w:rPr>
        <w:t>intercultural de sus usuarios? Como respuesta tentativa a este interrogante, se planteó y se sostuvo la siguiente hipótesis: La creación de una red social generada en el ámbito de la UNLaM puede convertirla en un instrumento tecno-pedagógico que genere más oportunidades de interacción para una comunicación intercultural efectiva en inglés</w:t>
      </w:r>
    </w:p>
    <w:p w:rsidR="00833723" w:rsidRDefault="00833723" w:rsidP="00865EDE">
      <w:pPr>
        <w:spacing w:after="0" w:line="360" w:lineRule="auto"/>
        <w:jc w:val="both"/>
        <w:rPr>
          <w:rFonts w:ascii="Arial" w:hAnsi="Arial" w:cs="Arial"/>
          <w:color w:val="002060"/>
          <w:sz w:val="24"/>
          <w:szCs w:val="24"/>
        </w:rPr>
      </w:pPr>
    </w:p>
    <w:p w:rsidR="00833723" w:rsidRPr="00865EDE" w:rsidRDefault="00833723" w:rsidP="002B15C6">
      <w:pPr>
        <w:spacing w:after="0" w:line="360" w:lineRule="auto"/>
        <w:jc w:val="both"/>
        <w:rPr>
          <w:rFonts w:ascii="Arial" w:hAnsi="Arial" w:cs="Arial"/>
          <w:b/>
          <w:sz w:val="24"/>
          <w:szCs w:val="24"/>
        </w:rPr>
      </w:pPr>
      <w:r w:rsidRPr="00865EDE">
        <w:rPr>
          <w:rFonts w:ascii="Arial" w:hAnsi="Arial" w:cs="Arial"/>
          <w:b/>
          <w:sz w:val="24"/>
          <w:szCs w:val="24"/>
        </w:rPr>
        <w:t xml:space="preserve">Conceptos teóricos que </w:t>
      </w:r>
      <w:r w:rsidRPr="00AA1241">
        <w:rPr>
          <w:rFonts w:ascii="Arial" w:hAnsi="Arial" w:cs="Arial"/>
          <w:b/>
          <w:sz w:val="24"/>
          <w:szCs w:val="24"/>
        </w:rPr>
        <w:t xml:space="preserve">sirvieron </w:t>
      </w:r>
      <w:r w:rsidRPr="00865EDE">
        <w:rPr>
          <w:rFonts w:ascii="Arial" w:hAnsi="Arial" w:cs="Arial"/>
          <w:b/>
          <w:sz w:val="24"/>
          <w:szCs w:val="24"/>
        </w:rPr>
        <w:t>de marco a la investigación</w:t>
      </w:r>
    </w:p>
    <w:p w:rsidR="00833723" w:rsidRPr="008439DF" w:rsidRDefault="00833723" w:rsidP="002B15C6">
      <w:pPr>
        <w:spacing w:after="0" w:line="360" w:lineRule="auto"/>
        <w:jc w:val="both"/>
        <w:rPr>
          <w:rFonts w:ascii="Arial" w:hAnsi="Arial" w:cs="Arial"/>
          <w:color w:val="FF0000"/>
          <w:sz w:val="24"/>
          <w:szCs w:val="24"/>
        </w:rPr>
      </w:pPr>
      <w:r w:rsidRPr="00AA1241">
        <w:rPr>
          <w:rFonts w:ascii="Arial" w:hAnsi="Arial" w:cs="Arial"/>
          <w:noProof/>
          <w:sz w:val="24"/>
          <w:szCs w:val="24"/>
        </w:rPr>
        <w:t>La utilización significativa de las potencialidades de las redes sociales permitió generar una red social educativa diseñada especialmen</w:t>
      </w:r>
      <w:r>
        <w:rPr>
          <w:rFonts w:ascii="Arial" w:hAnsi="Arial" w:cs="Arial"/>
          <w:noProof/>
          <w:sz w:val="24"/>
          <w:szCs w:val="24"/>
        </w:rPr>
        <w:t>te para los alumnos de la UNLaM</w:t>
      </w:r>
      <w:r w:rsidRPr="00AA1241">
        <w:rPr>
          <w:rFonts w:ascii="Arial" w:hAnsi="Arial" w:cs="Arial"/>
          <w:noProof/>
          <w:sz w:val="24"/>
          <w:szCs w:val="24"/>
        </w:rPr>
        <w:t xml:space="preserve"> que abarcó los ámbitos sociocultural y pedagógico. Se utilizó </w:t>
      </w:r>
      <w:r>
        <w:rPr>
          <w:rFonts w:ascii="Arial" w:hAnsi="Arial" w:cs="Arial"/>
          <w:noProof/>
          <w:sz w:val="24"/>
          <w:szCs w:val="24"/>
        </w:rPr>
        <w:t xml:space="preserve">funcionando como </w:t>
      </w:r>
      <w:r w:rsidRPr="00AA1241">
        <w:rPr>
          <w:rFonts w:ascii="Arial" w:hAnsi="Arial" w:cs="Arial"/>
          <w:noProof/>
          <w:sz w:val="24"/>
          <w:szCs w:val="24"/>
        </w:rPr>
        <w:t>un elemento mediador del aprendizaje sociocultural colaborativo</w:t>
      </w:r>
      <w:smartTag w:uri="urn:schemas-microsoft-com:office:smarttags" w:element="PersonName">
        <w:r w:rsidRPr="00AA1241">
          <w:rPr>
            <w:rFonts w:ascii="Arial" w:hAnsi="Arial" w:cs="Arial"/>
            <w:noProof/>
            <w:sz w:val="24"/>
            <w:szCs w:val="24"/>
          </w:rPr>
          <w:t>.</w:t>
        </w:r>
      </w:smartTag>
      <w:r w:rsidRPr="00AA1241">
        <w:rPr>
          <w:rFonts w:ascii="Arial" w:hAnsi="Arial" w:cs="Arial"/>
          <w:noProof/>
          <w:sz w:val="24"/>
          <w:szCs w:val="24"/>
        </w:rPr>
        <w:t xml:space="preserve"> Además, en este entorno  se logró conformar una comunidad de práctica virtual entendiendo el aprendizaje como </w:t>
      </w:r>
      <w:r w:rsidRPr="00AA1241">
        <w:rPr>
          <w:rFonts w:ascii="Arial" w:hAnsi="Arial" w:cs="Arial"/>
          <w:sz w:val="24"/>
          <w:szCs w:val="24"/>
          <w:lang w:eastAsia="es-ES"/>
        </w:rPr>
        <w:t>“un acto de participación” Wenger (2001: 34)</w:t>
      </w:r>
      <w:smartTag w:uri="urn:schemas-microsoft-com:office:smarttags" w:element="PersonName">
        <w:r w:rsidRPr="00AA1241">
          <w:rPr>
            <w:rFonts w:ascii="Arial" w:hAnsi="Arial" w:cs="Arial"/>
            <w:sz w:val="24"/>
            <w:szCs w:val="24"/>
            <w:lang w:eastAsia="es-ES"/>
          </w:rPr>
          <w:t>.</w:t>
        </w:r>
      </w:smartTag>
      <w:r w:rsidRPr="00AA1241">
        <w:rPr>
          <w:rFonts w:ascii="Arial" w:hAnsi="Arial" w:cs="Arial"/>
          <w:sz w:val="24"/>
          <w:szCs w:val="24"/>
          <w:lang w:eastAsia="es-ES"/>
        </w:rPr>
        <w:t xml:space="preserve"> La comunicación en esta comunidad se realizó en inglés con el fin de </w:t>
      </w:r>
      <w:r w:rsidRPr="00AA1241">
        <w:rPr>
          <w:rFonts w:ascii="Arial" w:hAnsi="Arial" w:cs="Arial"/>
          <w:noProof/>
          <w:sz w:val="24"/>
          <w:szCs w:val="24"/>
        </w:rPr>
        <w:t>optimiz</w:t>
      </w:r>
      <w:r w:rsidRPr="00AA1241">
        <w:rPr>
          <w:rFonts w:ascii="Arial" w:hAnsi="Arial" w:cs="Arial"/>
          <w:sz w:val="24"/>
          <w:szCs w:val="24"/>
        </w:rPr>
        <w:t>ar el uso de las cuatro macro-habilidades lingüísticas y, también, la llamada quinta macro-habilidad: la interactividad digital.</w:t>
      </w:r>
      <w:r w:rsidRPr="00223C80">
        <w:rPr>
          <w:rFonts w:ascii="Arial" w:hAnsi="Arial" w:cs="Arial"/>
          <w:color w:val="FF0000"/>
          <w:sz w:val="24"/>
          <w:szCs w:val="24"/>
        </w:rPr>
        <w:t xml:space="preserve">  </w:t>
      </w:r>
    </w:p>
    <w:p w:rsidR="00211A44" w:rsidRDefault="00211A44" w:rsidP="00865EDE">
      <w:pPr>
        <w:spacing w:after="0" w:line="360" w:lineRule="auto"/>
        <w:jc w:val="both"/>
        <w:rPr>
          <w:rFonts w:ascii="Arial" w:hAnsi="Arial" w:cs="Arial"/>
          <w:sz w:val="24"/>
          <w:szCs w:val="24"/>
        </w:rPr>
      </w:pPr>
    </w:p>
    <w:p w:rsidR="00833723" w:rsidRDefault="00833723" w:rsidP="00865EDE">
      <w:pPr>
        <w:spacing w:after="0" w:line="360" w:lineRule="auto"/>
        <w:jc w:val="both"/>
        <w:rPr>
          <w:rFonts w:ascii="Arial" w:hAnsi="Arial" w:cs="Arial"/>
          <w:sz w:val="24"/>
          <w:szCs w:val="24"/>
        </w:rPr>
      </w:pPr>
      <w:r>
        <w:rPr>
          <w:rFonts w:ascii="Arial" w:hAnsi="Arial" w:cs="Arial"/>
          <w:sz w:val="24"/>
          <w:szCs w:val="24"/>
        </w:rPr>
        <w:t xml:space="preserve"> </w:t>
      </w:r>
      <w:r w:rsidRPr="00AA1241">
        <w:rPr>
          <w:rFonts w:ascii="Arial" w:hAnsi="Arial" w:cs="Arial"/>
          <w:sz w:val="24"/>
          <w:szCs w:val="24"/>
        </w:rPr>
        <w:t>A continuación se enumera un conjunto de concep</w:t>
      </w:r>
      <w:r>
        <w:rPr>
          <w:rFonts w:ascii="Arial" w:hAnsi="Arial" w:cs="Arial"/>
          <w:sz w:val="24"/>
          <w:szCs w:val="24"/>
        </w:rPr>
        <w:t xml:space="preserve">tos </w:t>
      </w:r>
      <w:r w:rsidRPr="00AA1241">
        <w:rPr>
          <w:rFonts w:ascii="Arial" w:hAnsi="Arial" w:cs="Arial"/>
          <w:sz w:val="24"/>
          <w:szCs w:val="24"/>
        </w:rPr>
        <w:t>relevantes sobre l</w:t>
      </w:r>
      <w:r>
        <w:rPr>
          <w:rFonts w:ascii="Arial" w:hAnsi="Arial" w:cs="Arial"/>
          <w:sz w:val="24"/>
          <w:szCs w:val="24"/>
        </w:rPr>
        <w:t>os cuales se basó este proyecto.</w:t>
      </w:r>
    </w:p>
    <w:p w:rsidR="00833723" w:rsidRPr="00AA1241" w:rsidRDefault="00833723" w:rsidP="00865EDE">
      <w:pPr>
        <w:spacing w:after="0" w:line="360" w:lineRule="auto"/>
        <w:jc w:val="both"/>
        <w:rPr>
          <w:rFonts w:ascii="Arial" w:hAnsi="Arial" w:cs="Arial"/>
          <w:color w:val="FF0000"/>
          <w:sz w:val="24"/>
          <w:szCs w:val="24"/>
        </w:rPr>
      </w:pPr>
    </w:p>
    <w:p w:rsidR="00833723" w:rsidRDefault="00833723" w:rsidP="00865EDE">
      <w:pPr>
        <w:spacing w:after="0" w:line="360" w:lineRule="auto"/>
        <w:jc w:val="both"/>
        <w:rPr>
          <w:rFonts w:ascii="Arial" w:hAnsi="Arial" w:cs="Arial"/>
          <w:b/>
          <w:sz w:val="24"/>
          <w:szCs w:val="24"/>
        </w:rPr>
      </w:pPr>
      <w:r w:rsidRPr="00472845">
        <w:rPr>
          <w:rFonts w:ascii="Arial" w:hAnsi="Arial" w:cs="Arial"/>
          <w:b/>
          <w:sz w:val="24"/>
          <w:szCs w:val="24"/>
        </w:rPr>
        <w:t>Referencias conceptuales</w:t>
      </w:r>
    </w:p>
    <w:p w:rsidR="00833723" w:rsidRPr="00472845" w:rsidRDefault="00833723" w:rsidP="00865EDE">
      <w:pPr>
        <w:spacing w:after="0" w:line="360" w:lineRule="auto"/>
        <w:jc w:val="both"/>
        <w:rPr>
          <w:rFonts w:ascii="Arial" w:hAnsi="Arial" w:cs="Arial"/>
          <w:sz w:val="24"/>
          <w:szCs w:val="24"/>
        </w:rPr>
      </w:pPr>
      <w:r w:rsidRPr="00472845">
        <w:rPr>
          <w:rFonts w:ascii="Arial" w:hAnsi="Arial" w:cs="Arial"/>
          <w:sz w:val="24"/>
          <w:szCs w:val="24"/>
        </w:rPr>
        <w:t>1</w:t>
      </w:r>
      <w:smartTag w:uri="urn:schemas-microsoft-com:office:smarttags" w:element="PersonName">
        <w:r w:rsidRPr="00472845">
          <w:rPr>
            <w:rFonts w:ascii="Arial" w:hAnsi="Arial" w:cs="Arial"/>
            <w:sz w:val="24"/>
            <w:szCs w:val="24"/>
          </w:rPr>
          <w:t>.</w:t>
        </w:r>
      </w:smartTag>
      <w:r w:rsidRPr="00472845">
        <w:rPr>
          <w:rFonts w:ascii="Arial" w:hAnsi="Arial" w:cs="Arial"/>
          <w:sz w:val="24"/>
          <w:szCs w:val="24"/>
        </w:rPr>
        <w:t>- Enfoque sociocultural del aprendizaje</w:t>
      </w:r>
    </w:p>
    <w:p w:rsidR="00833723" w:rsidRDefault="00833723" w:rsidP="00865EDE">
      <w:pPr>
        <w:autoSpaceDE w:val="0"/>
        <w:autoSpaceDN w:val="0"/>
        <w:adjustRightInd w:val="0"/>
        <w:spacing w:after="0" w:line="360" w:lineRule="auto"/>
        <w:jc w:val="both"/>
        <w:rPr>
          <w:rFonts w:ascii="Arial" w:hAnsi="Arial" w:cs="Arial"/>
          <w:sz w:val="24"/>
          <w:szCs w:val="24"/>
        </w:rPr>
      </w:pPr>
      <w:r w:rsidRPr="00BB1DF6">
        <w:rPr>
          <w:rFonts w:ascii="Arial" w:hAnsi="Arial" w:cs="Arial"/>
          <w:sz w:val="24"/>
          <w:szCs w:val="24"/>
        </w:rPr>
        <w:t>En el marco del enfoque sociocultural Vygotsky (1978)</w:t>
      </w:r>
      <w:r w:rsidRPr="00BB1DF6">
        <w:rPr>
          <w:rFonts w:ascii="Arial" w:hAnsi="Arial" w:cs="Arial"/>
          <w:color w:val="0000FF"/>
          <w:sz w:val="24"/>
          <w:szCs w:val="24"/>
        </w:rPr>
        <w:t xml:space="preserve"> </w:t>
      </w:r>
      <w:r w:rsidRPr="00BB1DF6">
        <w:rPr>
          <w:rFonts w:ascii="Arial" w:hAnsi="Arial" w:cs="Arial"/>
          <w:sz w:val="24"/>
          <w:szCs w:val="24"/>
        </w:rPr>
        <w:t>se define al aprendizaje como un hecho colectivo frente a la idea clásica que lo limita a un proceso individual</w:t>
      </w:r>
      <w:smartTag w:uri="urn:schemas-microsoft-com:office:smarttags" w:element="PersonName">
        <w:r w:rsidRPr="00BB1DF6">
          <w:rPr>
            <w:rFonts w:ascii="Arial" w:hAnsi="Arial" w:cs="Arial"/>
            <w:sz w:val="24"/>
            <w:szCs w:val="24"/>
          </w:rPr>
          <w:t>.</w:t>
        </w:r>
      </w:smartTag>
      <w:r w:rsidRPr="00BB1DF6">
        <w:rPr>
          <w:rFonts w:ascii="Arial" w:hAnsi="Arial" w:cs="Arial"/>
          <w:sz w:val="24"/>
          <w:szCs w:val="24"/>
        </w:rPr>
        <w:t xml:space="preserve"> En este sentido, el aprendizaje implica la participación en una comunidad y la adquisición de conocimientos se convierte en un proceso de carácter social</w:t>
      </w:r>
      <w:smartTag w:uri="urn:schemas-microsoft-com:office:smarttags" w:element="PersonName">
        <w:r w:rsidRPr="00BB1DF6">
          <w:rPr>
            <w:rFonts w:ascii="Arial" w:hAnsi="Arial" w:cs="Arial"/>
            <w:sz w:val="24"/>
            <w:szCs w:val="24"/>
          </w:rPr>
          <w:t>.</w:t>
        </w:r>
      </w:smartTag>
      <w:r w:rsidRPr="00BB1DF6">
        <w:rPr>
          <w:rFonts w:ascii="Arial" w:hAnsi="Arial" w:cs="Arial"/>
          <w:sz w:val="24"/>
          <w:szCs w:val="24"/>
        </w:rPr>
        <w:t xml:space="preserve"> </w:t>
      </w:r>
    </w:p>
    <w:p w:rsidR="00833723" w:rsidRDefault="00833723" w:rsidP="00865EDE">
      <w:pPr>
        <w:autoSpaceDE w:val="0"/>
        <w:autoSpaceDN w:val="0"/>
        <w:adjustRightInd w:val="0"/>
        <w:spacing w:after="0" w:line="360" w:lineRule="auto"/>
        <w:jc w:val="both"/>
        <w:rPr>
          <w:rFonts w:ascii="Arial" w:hAnsi="Arial" w:cs="Arial"/>
          <w:sz w:val="24"/>
          <w:szCs w:val="24"/>
        </w:rPr>
      </w:pPr>
    </w:p>
    <w:p w:rsidR="00833723" w:rsidRPr="004239F4" w:rsidRDefault="00833723" w:rsidP="00865EDE">
      <w:pPr>
        <w:autoSpaceDE w:val="0"/>
        <w:autoSpaceDN w:val="0"/>
        <w:adjustRightInd w:val="0"/>
        <w:spacing w:after="0" w:line="360" w:lineRule="auto"/>
        <w:jc w:val="both"/>
        <w:rPr>
          <w:rFonts w:ascii="Arial" w:hAnsi="Arial" w:cs="Arial"/>
          <w:sz w:val="24"/>
          <w:szCs w:val="24"/>
        </w:rPr>
      </w:pPr>
      <w:r w:rsidRPr="004239F4">
        <w:rPr>
          <w:rFonts w:ascii="Arial" w:hAnsi="Arial" w:cs="Arial"/>
          <w:sz w:val="24"/>
          <w:szCs w:val="24"/>
        </w:rPr>
        <w:t>2</w:t>
      </w:r>
      <w:smartTag w:uri="urn:schemas-microsoft-com:office:smarttags" w:element="PersonName">
        <w:r w:rsidRPr="004239F4">
          <w:rPr>
            <w:rFonts w:ascii="Arial" w:hAnsi="Arial" w:cs="Arial"/>
            <w:sz w:val="24"/>
            <w:szCs w:val="24"/>
          </w:rPr>
          <w:t>.</w:t>
        </w:r>
      </w:smartTag>
      <w:r w:rsidRPr="004239F4">
        <w:rPr>
          <w:rFonts w:ascii="Arial" w:hAnsi="Arial" w:cs="Arial"/>
          <w:sz w:val="24"/>
          <w:szCs w:val="24"/>
        </w:rPr>
        <w:t>- Comunidad de práctica</w:t>
      </w:r>
    </w:p>
    <w:p w:rsidR="00833723" w:rsidRDefault="00833723" w:rsidP="00865EDE">
      <w:pPr>
        <w:autoSpaceDE w:val="0"/>
        <w:autoSpaceDN w:val="0"/>
        <w:adjustRightInd w:val="0"/>
        <w:spacing w:after="0" w:line="360" w:lineRule="auto"/>
        <w:jc w:val="both"/>
        <w:rPr>
          <w:rFonts w:ascii="Arial" w:hAnsi="Arial" w:cs="Arial"/>
          <w:sz w:val="24"/>
          <w:szCs w:val="24"/>
        </w:rPr>
      </w:pPr>
      <w:r w:rsidRPr="00BB1DF6">
        <w:rPr>
          <w:rFonts w:ascii="Arial" w:hAnsi="Arial" w:cs="Arial"/>
          <w:sz w:val="24"/>
          <w:szCs w:val="24"/>
        </w:rPr>
        <w:t>Según Wenger, McDermott y Snyder (2002: 56) una comunidad de práctica es “un grupo de personas que comparten una preocupación, un conjunto de problemas o un interés común acerca de un tema, y que profundizan su conocimiento y pericia en esta área a través de una interacción continuada”</w:t>
      </w:r>
      <w:smartTag w:uri="urn:schemas-microsoft-com:office:smarttags" w:element="PersonName">
        <w:r w:rsidRPr="00BB1DF6">
          <w:rPr>
            <w:rFonts w:ascii="Arial" w:hAnsi="Arial" w:cs="Arial"/>
            <w:sz w:val="24"/>
            <w:szCs w:val="24"/>
          </w:rPr>
          <w:t>.</w:t>
        </w:r>
      </w:smartTag>
      <w:r w:rsidRPr="00BB1DF6">
        <w:rPr>
          <w:rFonts w:ascii="Arial" w:hAnsi="Arial" w:cs="Arial"/>
          <w:sz w:val="24"/>
          <w:szCs w:val="24"/>
        </w:rPr>
        <w:t xml:space="preserve"> Es indispensable que la misma tenga un moderador para garantizar su funcionamiento organizado por medio de la promoción de la participación y la gestión de los contenidos intercambiados entre sus miembros, la identificación de los contenidos relevantes y su almacenamiento de manera adecuada para facilitar su recuperación</w:t>
      </w:r>
      <w:smartTag w:uri="urn:schemas-microsoft-com:office:smarttags" w:element="PersonName">
        <w:r w:rsidRPr="00BB1DF6">
          <w:rPr>
            <w:rFonts w:ascii="Arial" w:hAnsi="Arial" w:cs="Arial"/>
            <w:sz w:val="24"/>
            <w:szCs w:val="24"/>
          </w:rPr>
          <w:t>.</w:t>
        </w:r>
      </w:smartTag>
    </w:p>
    <w:p w:rsidR="00833723" w:rsidRDefault="00833723" w:rsidP="00865EDE">
      <w:pPr>
        <w:autoSpaceDE w:val="0"/>
        <w:autoSpaceDN w:val="0"/>
        <w:adjustRightInd w:val="0"/>
        <w:spacing w:after="0" w:line="360" w:lineRule="auto"/>
        <w:jc w:val="both"/>
        <w:rPr>
          <w:rFonts w:ascii="Arial" w:hAnsi="Arial" w:cs="Arial"/>
          <w:sz w:val="24"/>
          <w:szCs w:val="24"/>
        </w:rPr>
      </w:pPr>
    </w:p>
    <w:p w:rsidR="00833723" w:rsidRPr="004239F4" w:rsidRDefault="00833723" w:rsidP="00865EDE">
      <w:pPr>
        <w:autoSpaceDE w:val="0"/>
        <w:autoSpaceDN w:val="0"/>
        <w:adjustRightInd w:val="0"/>
        <w:spacing w:after="0" w:line="360" w:lineRule="auto"/>
        <w:jc w:val="both"/>
        <w:rPr>
          <w:rFonts w:ascii="Arial" w:hAnsi="Arial" w:cs="Arial"/>
          <w:noProof/>
          <w:sz w:val="24"/>
          <w:szCs w:val="24"/>
        </w:rPr>
      </w:pPr>
      <w:r w:rsidRPr="00BB1DF6">
        <w:rPr>
          <w:rFonts w:ascii="Arial" w:hAnsi="Arial" w:cs="Arial"/>
          <w:sz w:val="24"/>
          <w:szCs w:val="24"/>
        </w:rPr>
        <w:t xml:space="preserve"> </w:t>
      </w:r>
      <w:r w:rsidRPr="004239F4">
        <w:rPr>
          <w:rFonts w:ascii="Arial" w:hAnsi="Arial" w:cs="Arial"/>
          <w:noProof/>
          <w:sz w:val="24"/>
          <w:szCs w:val="24"/>
        </w:rPr>
        <w:t>3</w:t>
      </w:r>
      <w:smartTag w:uri="urn:schemas-microsoft-com:office:smarttags" w:element="PersonName">
        <w:r w:rsidRPr="004239F4">
          <w:rPr>
            <w:rFonts w:ascii="Arial" w:hAnsi="Arial" w:cs="Arial"/>
            <w:noProof/>
            <w:sz w:val="24"/>
            <w:szCs w:val="24"/>
          </w:rPr>
          <w:t>.</w:t>
        </w:r>
      </w:smartTag>
      <w:r w:rsidRPr="004239F4">
        <w:rPr>
          <w:rFonts w:ascii="Arial" w:hAnsi="Arial" w:cs="Arial"/>
          <w:noProof/>
          <w:sz w:val="24"/>
          <w:szCs w:val="24"/>
        </w:rPr>
        <w:t>- Comunidad de práctica intercultural</w:t>
      </w:r>
    </w:p>
    <w:p w:rsidR="00833723" w:rsidRPr="000812F5" w:rsidRDefault="00833723" w:rsidP="000812F5">
      <w:pPr>
        <w:spacing w:after="0" w:line="360" w:lineRule="auto"/>
        <w:jc w:val="both"/>
        <w:rPr>
          <w:rFonts w:ascii="Arial" w:hAnsi="Arial" w:cs="Arial"/>
          <w:sz w:val="24"/>
          <w:szCs w:val="24"/>
          <w:u w:val="single"/>
        </w:rPr>
      </w:pPr>
      <w:r>
        <w:rPr>
          <w:rFonts w:ascii="Arial" w:hAnsi="Arial" w:cs="Arial"/>
          <w:noProof/>
          <w:sz w:val="24"/>
          <w:szCs w:val="24"/>
        </w:rPr>
        <w:t xml:space="preserve">Una comunidad de práctica </w:t>
      </w:r>
      <w:r w:rsidRPr="00BB1DF6">
        <w:rPr>
          <w:rFonts w:ascii="Arial" w:hAnsi="Arial" w:cs="Arial"/>
          <w:noProof/>
          <w:sz w:val="24"/>
          <w:szCs w:val="24"/>
        </w:rPr>
        <w:t xml:space="preserve">intercultural </w:t>
      </w:r>
      <w:r w:rsidRPr="00BB1DF6">
        <w:rPr>
          <w:rFonts w:ascii="Arial" w:hAnsi="Arial" w:cs="Arial"/>
          <w:sz w:val="24"/>
          <w:szCs w:val="24"/>
        </w:rPr>
        <w:t>según Giménez Romero (2003:13), puede definirse</w:t>
      </w:r>
      <w:r w:rsidRPr="00BB1DF6">
        <w:rPr>
          <w:rFonts w:ascii="Arial" w:hAnsi="Arial" w:cs="Arial"/>
          <w:b/>
          <w:color w:val="0000FF"/>
          <w:sz w:val="24"/>
          <w:szCs w:val="24"/>
        </w:rPr>
        <w:t xml:space="preserve"> </w:t>
      </w:r>
      <w:r w:rsidRPr="00BB1DF6">
        <w:rPr>
          <w:rFonts w:ascii="Arial" w:hAnsi="Arial" w:cs="Arial"/>
          <w:sz w:val="24"/>
          <w:szCs w:val="24"/>
        </w:rPr>
        <w:t>“como un grupo que fomenta el aprendizaje mutuo, la cooperación y el intercambio y que además está orientada a construir la unidad y la igualdad desde el reconocimiento de las diferencias culturales, es decir, a partir de la diversidad cultural”</w:t>
      </w:r>
      <w:smartTag w:uri="urn:schemas-microsoft-com:office:smarttags" w:element="PersonName">
        <w:r w:rsidRPr="00BB1DF6">
          <w:rPr>
            <w:rFonts w:ascii="Arial" w:hAnsi="Arial" w:cs="Arial"/>
            <w:sz w:val="24"/>
            <w:szCs w:val="24"/>
          </w:rPr>
          <w:t>.</w:t>
        </w:r>
      </w:smartTag>
      <w:r w:rsidRPr="00BB1DF6">
        <w:rPr>
          <w:rFonts w:ascii="Arial" w:hAnsi="Arial" w:cs="Arial"/>
          <w:sz w:val="24"/>
          <w:szCs w:val="24"/>
        </w:rPr>
        <w:t xml:space="preserve"> </w:t>
      </w:r>
      <w:r w:rsidRPr="000812F5">
        <w:rPr>
          <w:rFonts w:ascii="Arial" w:hAnsi="Arial" w:cs="Arial"/>
          <w:sz w:val="24"/>
          <w:szCs w:val="24"/>
        </w:rPr>
        <w:t xml:space="preserve"> </w:t>
      </w:r>
      <w:r w:rsidRPr="00BB1DF6">
        <w:rPr>
          <w:rFonts w:ascii="Arial" w:hAnsi="Arial" w:cs="Arial"/>
          <w:sz w:val="24"/>
          <w:szCs w:val="24"/>
          <w:lang w:eastAsia="es-ES"/>
        </w:rPr>
        <w:t>Este modelo de comunidad de aprendizaje, de difícil aplicación en contextos educativos tradicionales por sus diversas limitaciones</w:t>
      </w:r>
      <w:r>
        <w:rPr>
          <w:rFonts w:ascii="Arial" w:hAnsi="Arial" w:cs="Arial"/>
          <w:sz w:val="24"/>
          <w:szCs w:val="24"/>
          <w:lang w:eastAsia="es-ES"/>
        </w:rPr>
        <w:t>,</w:t>
      </w:r>
      <w:r w:rsidRPr="00BB1DF6">
        <w:rPr>
          <w:rFonts w:ascii="Arial" w:hAnsi="Arial" w:cs="Arial"/>
          <w:sz w:val="24"/>
          <w:szCs w:val="24"/>
          <w:lang w:eastAsia="es-ES"/>
        </w:rPr>
        <w:t xml:space="preserve"> cobra fuerza en el contexto de las nuevas tecnologías y la educación</w:t>
      </w:r>
      <w:r w:rsidRPr="00BB1DF6">
        <w:rPr>
          <w:rFonts w:ascii="Arial" w:hAnsi="Arial" w:cs="Arial"/>
          <w:b/>
          <w:color w:val="0000FF"/>
          <w:sz w:val="24"/>
          <w:szCs w:val="24"/>
          <w:lang w:eastAsia="es-ES"/>
        </w:rPr>
        <w:t xml:space="preserve"> </w:t>
      </w:r>
      <w:r w:rsidRPr="00BB1DF6">
        <w:rPr>
          <w:rFonts w:ascii="Arial" w:hAnsi="Arial" w:cs="Arial"/>
          <w:sz w:val="24"/>
          <w:szCs w:val="24"/>
          <w:lang w:eastAsia="es-ES"/>
        </w:rPr>
        <w:t>a distancia</w:t>
      </w:r>
      <w:smartTag w:uri="urn:schemas-microsoft-com:office:smarttags" w:element="PersonName">
        <w:r w:rsidRPr="00BB1DF6">
          <w:rPr>
            <w:rFonts w:ascii="Arial" w:hAnsi="Arial" w:cs="Arial"/>
            <w:sz w:val="24"/>
            <w:szCs w:val="24"/>
            <w:lang w:eastAsia="es-ES"/>
          </w:rPr>
          <w:t>.</w:t>
        </w:r>
      </w:smartTag>
    </w:p>
    <w:p w:rsidR="00833723" w:rsidRDefault="00833723" w:rsidP="00865EDE">
      <w:pPr>
        <w:spacing w:after="0" w:line="360" w:lineRule="auto"/>
        <w:jc w:val="both"/>
        <w:rPr>
          <w:rFonts w:ascii="Arial" w:hAnsi="Arial" w:cs="Arial"/>
          <w:b/>
          <w:sz w:val="24"/>
          <w:szCs w:val="24"/>
        </w:rPr>
      </w:pPr>
    </w:p>
    <w:p w:rsidR="00833723" w:rsidRPr="00621693" w:rsidRDefault="00833723" w:rsidP="002B15C6">
      <w:pPr>
        <w:spacing w:after="0" w:line="360" w:lineRule="auto"/>
        <w:jc w:val="both"/>
        <w:rPr>
          <w:rFonts w:ascii="Arial" w:hAnsi="Arial" w:cs="Arial"/>
          <w:b/>
          <w:color w:val="FF0000"/>
          <w:sz w:val="24"/>
          <w:szCs w:val="24"/>
        </w:rPr>
      </w:pPr>
      <w:r>
        <w:rPr>
          <w:rFonts w:ascii="Arial" w:hAnsi="Arial" w:cs="Arial"/>
          <w:b/>
          <w:sz w:val="24"/>
          <w:szCs w:val="24"/>
        </w:rPr>
        <w:t>Avances del proyecto y resultados obtenidos</w:t>
      </w:r>
    </w:p>
    <w:p w:rsidR="00833723" w:rsidRPr="007C0147" w:rsidRDefault="00833723" w:rsidP="002B15C6">
      <w:pPr>
        <w:spacing w:after="0" w:line="360" w:lineRule="auto"/>
        <w:jc w:val="both"/>
        <w:rPr>
          <w:rFonts w:ascii="Arial" w:hAnsi="Arial" w:cs="Arial"/>
          <w:noProof/>
          <w:sz w:val="24"/>
          <w:szCs w:val="24"/>
        </w:rPr>
      </w:pPr>
      <w:r w:rsidRPr="004239F4">
        <w:rPr>
          <w:rFonts w:ascii="Arial" w:hAnsi="Arial" w:cs="Arial"/>
          <w:noProof/>
          <w:sz w:val="24"/>
          <w:szCs w:val="24"/>
        </w:rPr>
        <w:t>En cuanto al Proyecto en sí, se desarrolló en dos etapas: una de  experimentación del uso de la herramienta digital diseñada,  con una muestra significativa de cien (100) alumnos participantes (2012)</w:t>
      </w:r>
      <w:r>
        <w:rPr>
          <w:rFonts w:ascii="Arial" w:hAnsi="Arial" w:cs="Arial"/>
          <w:noProof/>
          <w:sz w:val="24"/>
          <w:szCs w:val="24"/>
        </w:rPr>
        <w:t xml:space="preserve">; y </w:t>
      </w:r>
      <w:r w:rsidRPr="004440C5">
        <w:rPr>
          <w:rFonts w:ascii="Arial" w:hAnsi="Arial" w:cs="Arial"/>
          <w:noProof/>
          <w:sz w:val="24"/>
          <w:szCs w:val="24"/>
        </w:rPr>
        <w:t>otra de monitoreo y análisis del uso de</w:t>
      </w:r>
      <w:r>
        <w:rPr>
          <w:rFonts w:ascii="Arial" w:hAnsi="Arial" w:cs="Arial"/>
          <w:noProof/>
          <w:sz w:val="24"/>
          <w:szCs w:val="24"/>
        </w:rPr>
        <w:t xml:space="preserve"> la red</w:t>
      </w:r>
      <w:r w:rsidRPr="004440C5">
        <w:rPr>
          <w:rFonts w:ascii="Arial" w:hAnsi="Arial" w:cs="Arial"/>
          <w:noProof/>
          <w:sz w:val="24"/>
          <w:szCs w:val="24"/>
        </w:rPr>
        <w:t xml:space="preserve"> </w:t>
      </w:r>
      <w:r w:rsidRPr="004239F4">
        <w:rPr>
          <w:rFonts w:ascii="Arial" w:hAnsi="Arial" w:cs="Arial"/>
          <w:noProof/>
          <w:sz w:val="24"/>
          <w:szCs w:val="24"/>
        </w:rPr>
        <w:t>(2013)</w:t>
      </w:r>
      <w:smartTag w:uri="urn:schemas-microsoft-com:office:smarttags" w:element="PersonName">
        <w:r w:rsidRPr="004239F4">
          <w:rPr>
            <w:rFonts w:ascii="Arial" w:hAnsi="Arial" w:cs="Arial"/>
            <w:noProof/>
            <w:sz w:val="24"/>
            <w:szCs w:val="24"/>
          </w:rPr>
          <w:t>.</w:t>
        </w:r>
      </w:smartTag>
      <w:r w:rsidRPr="004239F4">
        <w:rPr>
          <w:rFonts w:ascii="Arial" w:hAnsi="Arial" w:cs="Arial"/>
          <w:noProof/>
          <w:sz w:val="24"/>
          <w:szCs w:val="24"/>
        </w:rPr>
        <w:t xml:space="preserve"> </w:t>
      </w:r>
      <w:r w:rsidRPr="004239F4">
        <w:rPr>
          <w:rFonts w:ascii="Arial" w:hAnsi="Arial" w:cs="Arial"/>
          <w:bCs/>
          <w:sz w:val="24"/>
          <w:szCs w:val="24"/>
          <w:lang w:eastAsia="es-ES"/>
        </w:rPr>
        <w:t xml:space="preserve">Durante </w:t>
      </w:r>
      <w:r>
        <w:rPr>
          <w:rFonts w:ascii="Arial" w:hAnsi="Arial" w:cs="Arial"/>
          <w:bCs/>
          <w:sz w:val="24"/>
          <w:szCs w:val="24"/>
          <w:lang w:eastAsia="es-ES"/>
        </w:rPr>
        <w:t>la</w:t>
      </w:r>
      <w:r w:rsidRPr="004239F4">
        <w:rPr>
          <w:rFonts w:ascii="Arial" w:hAnsi="Arial" w:cs="Arial"/>
          <w:bCs/>
          <w:sz w:val="24"/>
          <w:szCs w:val="24"/>
          <w:lang w:eastAsia="es-ES"/>
        </w:rPr>
        <w:t xml:space="preserve"> primera etapa, se diseñaron y fundamentaron tres instrumentos </w:t>
      </w:r>
      <w:r w:rsidRPr="004239F4">
        <w:rPr>
          <w:rFonts w:ascii="Arial" w:hAnsi="Arial" w:cs="Arial"/>
          <w:sz w:val="24"/>
          <w:szCs w:val="24"/>
        </w:rPr>
        <w:t>para la recolección de datos previos al diseño de la mencionada red</w:t>
      </w:r>
      <w:smartTag w:uri="urn:schemas-microsoft-com:office:smarttags" w:element="PersonName">
        <w:r w:rsidRPr="004239F4">
          <w:rPr>
            <w:rFonts w:ascii="Arial" w:hAnsi="Arial" w:cs="Arial"/>
            <w:sz w:val="24"/>
            <w:szCs w:val="24"/>
          </w:rPr>
          <w:t>.</w:t>
        </w:r>
      </w:smartTag>
      <w:r w:rsidRPr="004239F4">
        <w:rPr>
          <w:rFonts w:ascii="Arial" w:hAnsi="Arial" w:cs="Arial"/>
          <w:sz w:val="24"/>
          <w:szCs w:val="24"/>
        </w:rPr>
        <w:t xml:space="preserve"> </w:t>
      </w:r>
      <w:r w:rsidRPr="00427524">
        <w:rPr>
          <w:rFonts w:ascii="Arial" w:hAnsi="Arial" w:cs="Arial"/>
          <w:bCs/>
          <w:color w:val="000000"/>
          <w:sz w:val="24"/>
          <w:szCs w:val="24"/>
          <w:lang w:eastAsia="es-ES"/>
        </w:rPr>
        <w:t>El primer</w:t>
      </w:r>
      <w:r>
        <w:rPr>
          <w:rFonts w:ascii="Arial" w:hAnsi="Arial" w:cs="Arial"/>
          <w:bCs/>
          <w:color w:val="000000"/>
          <w:sz w:val="24"/>
          <w:szCs w:val="24"/>
          <w:lang w:eastAsia="es-ES"/>
        </w:rPr>
        <w:t xml:space="preserve">o </w:t>
      </w:r>
      <w:r w:rsidRPr="00427524">
        <w:rPr>
          <w:rFonts w:ascii="Arial" w:hAnsi="Arial" w:cs="Arial"/>
          <w:bCs/>
          <w:color w:val="000000"/>
          <w:sz w:val="24"/>
          <w:szCs w:val="24"/>
          <w:lang w:eastAsia="es-ES"/>
        </w:rPr>
        <w:t xml:space="preserve">fue una </w:t>
      </w:r>
      <w:r w:rsidRPr="00427524">
        <w:rPr>
          <w:rFonts w:ascii="Arial" w:hAnsi="Arial" w:cs="Arial"/>
          <w:bCs/>
          <w:i/>
          <w:color w:val="000000"/>
          <w:sz w:val="24"/>
          <w:szCs w:val="24"/>
          <w:lang w:eastAsia="es-ES"/>
        </w:rPr>
        <w:t xml:space="preserve">Grilla </w:t>
      </w:r>
      <w:r w:rsidRPr="00427524">
        <w:rPr>
          <w:rFonts w:ascii="Arial" w:hAnsi="Arial" w:cs="Arial"/>
          <w:i/>
          <w:sz w:val="24"/>
          <w:szCs w:val="24"/>
        </w:rPr>
        <w:t>de observación y análisis descriptivo de diseños de redes sociales</w:t>
      </w:r>
      <w:r w:rsidRPr="00427524">
        <w:rPr>
          <w:rFonts w:ascii="Arial" w:hAnsi="Arial" w:cs="Arial"/>
          <w:bCs/>
          <w:color w:val="000000"/>
          <w:sz w:val="24"/>
          <w:szCs w:val="24"/>
          <w:lang w:eastAsia="es-ES"/>
        </w:rPr>
        <w:t xml:space="preserve"> </w:t>
      </w:r>
      <w:r w:rsidRPr="00427524">
        <w:rPr>
          <w:rFonts w:ascii="Arial" w:hAnsi="Arial" w:cs="Arial"/>
          <w:sz w:val="24"/>
          <w:szCs w:val="24"/>
        </w:rPr>
        <w:t xml:space="preserve">con el que </w:t>
      </w:r>
      <w:r>
        <w:rPr>
          <w:rFonts w:ascii="Arial" w:hAnsi="Arial" w:cs="Arial"/>
          <w:sz w:val="24"/>
          <w:szCs w:val="24"/>
        </w:rPr>
        <w:t xml:space="preserve">se </w:t>
      </w:r>
      <w:r w:rsidRPr="00427524">
        <w:rPr>
          <w:rFonts w:ascii="Arial" w:hAnsi="Arial" w:cs="Arial"/>
          <w:sz w:val="24"/>
          <w:szCs w:val="24"/>
        </w:rPr>
        <w:t>detectaron las características de las</w:t>
      </w:r>
      <w:r w:rsidRPr="007C0147">
        <w:rPr>
          <w:rFonts w:ascii="Arial" w:hAnsi="Arial" w:cs="Arial"/>
          <w:color w:val="FF0000"/>
          <w:sz w:val="24"/>
          <w:szCs w:val="24"/>
        </w:rPr>
        <w:t xml:space="preserve"> </w:t>
      </w:r>
      <w:r w:rsidRPr="004239F4">
        <w:rPr>
          <w:rFonts w:ascii="Arial" w:hAnsi="Arial" w:cs="Arial"/>
          <w:sz w:val="24"/>
          <w:szCs w:val="24"/>
        </w:rPr>
        <w:t xml:space="preserve">mismas </w:t>
      </w:r>
      <w:r w:rsidRPr="00427524">
        <w:rPr>
          <w:rFonts w:ascii="Arial" w:hAnsi="Arial" w:cs="Arial"/>
          <w:sz w:val="24"/>
          <w:szCs w:val="24"/>
        </w:rPr>
        <w:t xml:space="preserve">a fin de poder determinar qué recursos utilizan con mayor frecuencia y de qué forma. </w:t>
      </w:r>
      <w:r w:rsidRPr="00427524">
        <w:rPr>
          <w:rFonts w:ascii="Arial" w:hAnsi="Arial" w:cs="Arial"/>
          <w:bCs/>
          <w:color w:val="000000"/>
          <w:sz w:val="24"/>
          <w:szCs w:val="24"/>
          <w:lang w:eastAsia="es-ES"/>
        </w:rPr>
        <w:t xml:space="preserve">El </w:t>
      </w:r>
      <w:r>
        <w:rPr>
          <w:rFonts w:ascii="Arial" w:hAnsi="Arial" w:cs="Arial"/>
          <w:bCs/>
          <w:color w:val="000000"/>
          <w:sz w:val="24"/>
          <w:szCs w:val="24"/>
          <w:lang w:eastAsia="es-ES"/>
        </w:rPr>
        <w:t xml:space="preserve">segundo </w:t>
      </w:r>
      <w:r w:rsidRPr="00427524">
        <w:rPr>
          <w:rFonts w:ascii="Arial" w:hAnsi="Arial" w:cs="Arial"/>
          <w:bCs/>
          <w:color w:val="000000"/>
          <w:sz w:val="24"/>
          <w:szCs w:val="24"/>
          <w:lang w:eastAsia="es-ES"/>
        </w:rPr>
        <w:t xml:space="preserve">consistió en una </w:t>
      </w:r>
      <w:r w:rsidRPr="00427524">
        <w:rPr>
          <w:rFonts w:ascii="Arial" w:hAnsi="Arial" w:cs="Arial"/>
          <w:i/>
          <w:sz w:val="24"/>
          <w:szCs w:val="24"/>
        </w:rPr>
        <w:t>Grilla de observación y análisis descriptivo de las actitudes y respuestas de los usuarios frente al uso de redes sociales</w:t>
      </w:r>
      <w:r w:rsidRPr="00427524">
        <w:rPr>
          <w:rFonts w:ascii="Arial" w:hAnsi="Arial" w:cs="Arial"/>
          <w:bCs/>
          <w:color w:val="000000"/>
          <w:sz w:val="24"/>
          <w:szCs w:val="24"/>
          <w:lang w:eastAsia="es-ES"/>
        </w:rPr>
        <w:t xml:space="preserve"> con el que se logró </w:t>
      </w:r>
      <w:r w:rsidRPr="00427524">
        <w:rPr>
          <w:rFonts w:ascii="Arial" w:hAnsi="Arial" w:cs="Arial"/>
          <w:sz w:val="24"/>
          <w:szCs w:val="24"/>
          <w:lang w:val="es-ES_tradnl"/>
        </w:rPr>
        <w:t>conocer</w:t>
      </w:r>
      <w:r>
        <w:rPr>
          <w:rFonts w:ascii="Arial" w:hAnsi="Arial" w:cs="Arial"/>
          <w:sz w:val="24"/>
          <w:szCs w:val="24"/>
          <w:lang w:val="es-ES_tradnl"/>
        </w:rPr>
        <w:t xml:space="preserve"> </w:t>
      </w:r>
      <w:r w:rsidRPr="00427524">
        <w:rPr>
          <w:rFonts w:ascii="Arial" w:hAnsi="Arial" w:cs="Arial"/>
          <w:sz w:val="24"/>
          <w:szCs w:val="24"/>
          <w:lang w:val="es-ES_tradnl"/>
        </w:rPr>
        <w:t xml:space="preserve">de qué manera los usuarios utilizaban las funciones que </w:t>
      </w:r>
      <w:r w:rsidRPr="004239F4">
        <w:rPr>
          <w:rFonts w:ascii="Arial" w:hAnsi="Arial" w:cs="Arial"/>
          <w:sz w:val="24"/>
          <w:szCs w:val="24"/>
          <w:lang w:val="es-ES_tradnl"/>
        </w:rPr>
        <w:t xml:space="preserve">estas </w:t>
      </w:r>
      <w:r w:rsidRPr="00427524">
        <w:rPr>
          <w:rFonts w:ascii="Arial" w:hAnsi="Arial" w:cs="Arial"/>
          <w:sz w:val="24"/>
          <w:szCs w:val="24"/>
          <w:lang w:val="es-ES_tradnl"/>
        </w:rPr>
        <w:t xml:space="preserve">ofrecen y, de ese modo, se </w:t>
      </w:r>
      <w:r w:rsidRPr="004239F4">
        <w:rPr>
          <w:rFonts w:ascii="Arial" w:hAnsi="Arial" w:cs="Arial"/>
          <w:sz w:val="24"/>
          <w:szCs w:val="24"/>
          <w:lang w:val="es-ES_tradnl"/>
        </w:rPr>
        <w:t>determinaron sus</w:t>
      </w:r>
      <w:r w:rsidRPr="004239F4">
        <w:rPr>
          <w:rFonts w:ascii="Arial" w:hAnsi="Arial" w:cs="Arial"/>
          <w:b/>
          <w:color w:val="FF0000"/>
          <w:sz w:val="24"/>
          <w:szCs w:val="24"/>
          <w:lang w:val="es-ES_tradnl"/>
        </w:rPr>
        <w:t xml:space="preserve"> </w:t>
      </w:r>
      <w:r w:rsidRPr="00427524">
        <w:rPr>
          <w:rFonts w:ascii="Arial" w:hAnsi="Arial" w:cs="Arial"/>
          <w:sz w:val="24"/>
          <w:szCs w:val="24"/>
          <w:lang w:val="es-ES_tradnl"/>
        </w:rPr>
        <w:t>características más destacadas</w:t>
      </w:r>
      <w:r>
        <w:rPr>
          <w:rFonts w:ascii="Arial" w:hAnsi="Arial" w:cs="Arial"/>
          <w:sz w:val="24"/>
          <w:szCs w:val="24"/>
          <w:lang w:val="es-ES_tradnl"/>
        </w:rPr>
        <w:t xml:space="preserve"> </w:t>
      </w:r>
      <w:r w:rsidRPr="00427524">
        <w:rPr>
          <w:rFonts w:ascii="Arial" w:hAnsi="Arial" w:cs="Arial"/>
          <w:sz w:val="24"/>
          <w:szCs w:val="24"/>
          <w:lang w:val="es-ES_tradnl"/>
        </w:rPr>
        <w:t>para ser incluidas</w:t>
      </w:r>
      <w:r>
        <w:rPr>
          <w:rFonts w:ascii="Arial" w:hAnsi="Arial" w:cs="Arial"/>
          <w:sz w:val="24"/>
          <w:szCs w:val="24"/>
          <w:lang w:val="es-ES_tradnl"/>
        </w:rPr>
        <w:t xml:space="preserve"> en un</w:t>
      </w:r>
      <w:r w:rsidRPr="00427524">
        <w:rPr>
          <w:rFonts w:ascii="Arial" w:hAnsi="Arial" w:cs="Arial"/>
          <w:sz w:val="24"/>
          <w:szCs w:val="24"/>
          <w:lang w:val="es-ES_tradnl"/>
        </w:rPr>
        <w:t xml:space="preserve"> diseño propio. </w:t>
      </w:r>
      <w:r w:rsidRPr="00427524">
        <w:rPr>
          <w:rFonts w:ascii="Arial" w:hAnsi="Arial" w:cs="Arial"/>
          <w:sz w:val="24"/>
          <w:szCs w:val="24"/>
        </w:rPr>
        <w:t xml:space="preserve">Finalmente, con el tercer instrumento, la </w:t>
      </w:r>
      <w:r w:rsidRPr="00427524">
        <w:rPr>
          <w:rFonts w:ascii="Arial" w:hAnsi="Arial" w:cs="Arial"/>
          <w:bCs/>
          <w:i/>
          <w:color w:val="000000"/>
          <w:sz w:val="24"/>
          <w:szCs w:val="24"/>
          <w:lang w:eastAsia="es-ES"/>
        </w:rPr>
        <w:t>Grilla de observación y análisis descriptivo sobre literacidades digitales en la universidad</w:t>
      </w:r>
      <w:r w:rsidRPr="00427524">
        <w:rPr>
          <w:rFonts w:ascii="Arial" w:hAnsi="Arial" w:cs="Arial"/>
          <w:bCs/>
          <w:color w:val="000000"/>
          <w:sz w:val="24"/>
          <w:szCs w:val="24"/>
          <w:lang w:eastAsia="es-ES"/>
        </w:rPr>
        <w:t xml:space="preserve"> se </w:t>
      </w:r>
      <w:r w:rsidRPr="00427524">
        <w:rPr>
          <w:rFonts w:ascii="Arial" w:hAnsi="Arial" w:cs="Arial"/>
          <w:sz w:val="24"/>
          <w:szCs w:val="24"/>
        </w:rPr>
        <w:t xml:space="preserve">recabó información sobre la experiencia previa de los alumnos en el uso de la Web 2.0 con fines académicos. </w:t>
      </w:r>
    </w:p>
    <w:p w:rsidR="00211A44" w:rsidRDefault="00211A44" w:rsidP="00211A44">
      <w:pPr>
        <w:spacing w:after="0" w:line="360" w:lineRule="auto"/>
        <w:jc w:val="both"/>
        <w:rPr>
          <w:rFonts w:ascii="Arial" w:hAnsi="Arial" w:cs="Arial"/>
          <w:sz w:val="24"/>
          <w:szCs w:val="24"/>
        </w:rPr>
      </w:pPr>
    </w:p>
    <w:p w:rsidR="00833723" w:rsidRPr="00427524" w:rsidRDefault="00833723" w:rsidP="00211A44">
      <w:pPr>
        <w:spacing w:after="0" w:line="360" w:lineRule="auto"/>
        <w:jc w:val="both"/>
        <w:rPr>
          <w:rFonts w:ascii="Arial" w:hAnsi="Arial" w:cs="Arial"/>
          <w:sz w:val="24"/>
          <w:szCs w:val="24"/>
        </w:rPr>
      </w:pPr>
      <w:r w:rsidRPr="00427524">
        <w:rPr>
          <w:rFonts w:ascii="Arial" w:hAnsi="Arial" w:cs="Arial"/>
          <w:sz w:val="24"/>
          <w:szCs w:val="24"/>
        </w:rPr>
        <w:t>Durant</w:t>
      </w:r>
      <w:r>
        <w:rPr>
          <w:rFonts w:ascii="Arial" w:hAnsi="Arial" w:cs="Arial"/>
          <w:sz w:val="24"/>
          <w:szCs w:val="24"/>
        </w:rPr>
        <w:t xml:space="preserve">e la segunda etapa de este proyecto </w:t>
      </w:r>
      <w:r w:rsidRPr="00427524">
        <w:rPr>
          <w:rFonts w:ascii="Arial" w:hAnsi="Arial" w:cs="Arial"/>
          <w:sz w:val="24"/>
          <w:szCs w:val="24"/>
        </w:rPr>
        <w:t>(2013) se realizaron seis acciones principales. En primer lugar, se administraron las tres herramientas de recolección de datos diseñadas durante la primera etapa</w:t>
      </w:r>
      <w:r>
        <w:rPr>
          <w:rFonts w:ascii="Arial" w:hAnsi="Arial" w:cs="Arial"/>
          <w:sz w:val="24"/>
          <w:szCs w:val="24"/>
        </w:rPr>
        <w:t>. A partir del procesamiento</w:t>
      </w:r>
      <w:r w:rsidRPr="0087223E">
        <w:rPr>
          <w:rFonts w:ascii="Arial" w:hAnsi="Arial" w:cs="Arial"/>
          <w:sz w:val="24"/>
          <w:szCs w:val="24"/>
        </w:rPr>
        <w:t xml:space="preserve"> y resultado de</w:t>
      </w:r>
      <w:r>
        <w:rPr>
          <w:rFonts w:ascii="Arial" w:hAnsi="Arial" w:cs="Arial"/>
          <w:b/>
          <w:color w:val="FF0000"/>
          <w:sz w:val="24"/>
          <w:szCs w:val="24"/>
        </w:rPr>
        <w:t xml:space="preserve"> </w:t>
      </w:r>
      <w:r w:rsidRPr="00427524">
        <w:rPr>
          <w:rFonts w:ascii="Arial" w:hAnsi="Arial" w:cs="Arial"/>
          <w:sz w:val="24"/>
          <w:szCs w:val="24"/>
        </w:rPr>
        <w:t>los datos recabados, se diseñó una red social con fines educativos.</w:t>
      </w:r>
      <w:r>
        <w:rPr>
          <w:rFonts w:ascii="Arial" w:hAnsi="Arial" w:cs="Arial"/>
          <w:sz w:val="24"/>
          <w:szCs w:val="24"/>
        </w:rPr>
        <w:t xml:space="preserve"> </w:t>
      </w:r>
      <w:r w:rsidRPr="0087223E">
        <w:rPr>
          <w:rFonts w:ascii="Arial" w:hAnsi="Arial" w:cs="Arial"/>
          <w:sz w:val="24"/>
          <w:szCs w:val="24"/>
        </w:rPr>
        <w:t xml:space="preserve">Esta tarea se concretó </w:t>
      </w:r>
      <w:r>
        <w:rPr>
          <w:rFonts w:ascii="Arial" w:hAnsi="Arial" w:cs="Arial"/>
          <w:sz w:val="24"/>
          <w:szCs w:val="24"/>
        </w:rPr>
        <w:t>d</w:t>
      </w:r>
      <w:r w:rsidRPr="0087223E">
        <w:rPr>
          <w:rFonts w:ascii="Arial" w:hAnsi="Arial" w:cs="Arial"/>
          <w:sz w:val="24"/>
          <w:szCs w:val="24"/>
        </w:rPr>
        <w:t>urante el primer cuatrimestre del año 2013</w:t>
      </w:r>
      <w:r>
        <w:rPr>
          <w:rFonts w:ascii="Arial" w:hAnsi="Arial" w:cs="Arial"/>
          <w:sz w:val="24"/>
          <w:szCs w:val="24"/>
        </w:rPr>
        <w:t xml:space="preserve"> utilizando la </w:t>
      </w:r>
      <w:r w:rsidRPr="00427524">
        <w:rPr>
          <w:rFonts w:ascii="Arial" w:hAnsi="Arial" w:cs="Arial"/>
          <w:sz w:val="24"/>
          <w:szCs w:val="24"/>
        </w:rPr>
        <w:t xml:space="preserve"> plataforma denominada Edu 2.0. </w:t>
      </w:r>
      <w:r>
        <w:rPr>
          <w:rFonts w:ascii="Arial" w:hAnsi="Arial" w:cs="Arial"/>
          <w:sz w:val="24"/>
          <w:szCs w:val="24"/>
        </w:rPr>
        <w:t>Ésta s</w:t>
      </w:r>
      <w:r w:rsidRPr="00427524">
        <w:rPr>
          <w:rFonts w:ascii="Arial" w:hAnsi="Arial" w:cs="Arial"/>
          <w:sz w:val="24"/>
          <w:szCs w:val="24"/>
        </w:rPr>
        <w:t xml:space="preserve">e trata de un entorno de </w:t>
      </w:r>
      <w:r w:rsidRPr="008438C9">
        <w:rPr>
          <w:rFonts w:ascii="Arial" w:hAnsi="Arial" w:cs="Arial"/>
          <w:i/>
          <w:sz w:val="24"/>
          <w:szCs w:val="24"/>
        </w:rPr>
        <w:t>e-learning</w:t>
      </w:r>
      <w:r w:rsidRPr="00427524">
        <w:rPr>
          <w:rFonts w:ascii="Arial" w:hAnsi="Arial" w:cs="Arial"/>
          <w:sz w:val="24"/>
          <w:szCs w:val="24"/>
        </w:rPr>
        <w:t xml:space="preserve"> </w:t>
      </w:r>
      <w:r>
        <w:rPr>
          <w:rFonts w:ascii="Arial" w:hAnsi="Arial" w:cs="Arial"/>
          <w:sz w:val="24"/>
          <w:szCs w:val="24"/>
        </w:rPr>
        <w:t xml:space="preserve">conocido como </w:t>
      </w:r>
      <w:r w:rsidRPr="00427524">
        <w:rPr>
          <w:rFonts w:ascii="Arial" w:hAnsi="Arial" w:cs="Arial"/>
          <w:sz w:val="24"/>
          <w:szCs w:val="24"/>
        </w:rPr>
        <w:t>Sistema de Ges</w:t>
      </w:r>
      <w:r>
        <w:rPr>
          <w:rFonts w:ascii="Arial" w:hAnsi="Arial" w:cs="Arial"/>
          <w:sz w:val="24"/>
          <w:szCs w:val="24"/>
        </w:rPr>
        <w:t>tión del Aprendizaje (</w:t>
      </w:r>
      <w:r w:rsidRPr="00427524">
        <w:rPr>
          <w:rFonts w:ascii="Arial" w:hAnsi="Arial" w:cs="Arial"/>
          <w:sz w:val="24"/>
          <w:szCs w:val="24"/>
        </w:rPr>
        <w:t>“</w:t>
      </w:r>
      <w:r w:rsidRPr="00BE326E">
        <w:rPr>
          <w:rFonts w:ascii="Arial" w:hAnsi="Arial" w:cs="Arial"/>
          <w:i/>
          <w:sz w:val="24"/>
          <w:szCs w:val="24"/>
        </w:rPr>
        <w:t>Learning Management System</w:t>
      </w:r>
      <w:r w:rsidRPr="00427524">
        <w:rPr>
          <w:rFonts w:ascii="Arial" w:hAnsi="Arial" w:cs="Arial"/>
          <w:sz w:val="24"/>
          <w:szCs w:val="24"/>
        </w:rPr>
        <w:t xml:space="preserve">” o </w:t>
      </w:r>
      <w:r w:rsidRPr="00BE326E">
        <w:rPr>
          <w:rFonts w:ascii="Arial" w:hAnsi="Arial" w:cs="Arial"/>
          <w:i/>
          <w:sz w:val="24"/>
          <w:szCs w:val="24"/>
        </w:rPr>
        <w:t>LMS</w:t>
      </w:r>
      <w:r>
        <w:rPr>
          <w:rFonts w:ascii="Arial" w:hAnsi="Arial" w:cs="Arial"/>
          <w:sz w:val="24"/>
          <w:szCs w:val="24"/>
        </w:rPr>
        <w:t xml:space="preserve">) </w:t>
      </w:r>
      <w:r w:rsidRPr="00427524">
        <w:rPr>
          <w:rFonts w:ascii="Arial" w:hAnsi="Arial" w:cs="Arial"/>
          <w:sz w:val="24"/>
          <w:szCs w:val="24"/>
        </w:rPr>
        <w:t>que permite la administración de cursos en línea</w:t>
      </w:r>
      <w:r>
        <w:rPr>
          <w:rFonts w:ascii="Arial" w:hAnsi="Arial" w:cs="Arial"/>
          <w:sz w:val="24"/>
          <w:szCs w:val="24"/>
        </w:rPr>
        <w:t xml:space="preserve">. </w:t>
      </w:r>
    </w:p>
    <w:p w:rsidR="00211A44" w:rsidRDefault="00211A44" w:rsidP="00211A44">
      <w:pPr>
        <w:spacing w:after="0" w:line="360" w:lineRule="auto"/>
        <w:jc w:val="both"/>
        <w:rPr>
          <w:rFonts w:ascii="Arial" w:hAnsi="Arial" w:cs="Arial"/>
          <w:sz w:val="24"/>
          <w:szCs w:val="24"/>
        </w:rPr>
      </w:pPr>
    </w:p>
    <w:p w:rsidR="00833723" w:rsidRDefault="00833723" w:rsidP="00211A44">
      <w:pPr>
        <w:spacing w:after="0" w:line="360" w:lineRule="auto"/>
        <w:jc w:val="both"/>
        <w:rPr>
          <w:rFonts w:ascii="Arial" w:hAnsi="Arial" w:cs="Arial"/>
          <w:sz w:val="24"/>
          <w:szCs w:val="24"/>
        </w:rPr>
      </w:pPr>
      <w:r w:rsidRPr="00427524">
        <w:rPr>
          <w:rFonts w:ascii="Arial" w:hAnsi="Arial" w:cs="Arial"/>
          <w:sz w:val="24"/>
          <w:szCs w:val="24"/>
        </w:rPr>
        <w:t xml:space="preserve">Una vez diseñada, la red social </w:t>
      </w:r>
      <w:r>
        <w:rPr>
          <w:rFonts w:ascii="Arial" w:hAnsi="Arial" w:cs="Arial"/>
          <w:sz w:val="24"/>
          <w:szCs w:val="24"/>
        </w:rPr>
        <w:t>se implementó</w:t>
      </w:r>
      <w:r w:rsidRPr="00427524">
        <w:rPr>
          <w:rFonts w:ascii="Arial" w:hAnsi="Arial" w:cs="Arial"/>
          <w:sz w:val="24"/>
          <w:szCs w:val="24"/>
        </w:rPr>
        <w:t xml:space="preserve"> con un grupo de alumnos</w:t>
      </w:r>
      <w:r>
        <w:rPr>
          <w:rFonts w:ascii="Arial" w:hAnsi="Arial" w:cs="Arial"/>
          <w:b/>
          <w:color w:val="FF0000"/>
          <w:sz w:val="24"/>
          <w:szCs w:val="24"/>
        </w:rPr>
        <w:t xml:space="preserve"> </w:t>
      </w:r>
      <w:r w:rsidRPr="00530DC2">
        <w:rPr>
          <w:rFonts w:ascii="Arial" w:hAnsi="Arial" w:cs="Arial"/>
          <w:sz w:val="24"/>
          <w:szCs w:val="24"/>
        </w:rPr>
        <w:t xml:space="preserve">100  </w:t>
      </w:r>
      <w:r>
        <w:rPr>
          <w:rFonts w:ascii="Arial" w:hAnsi="Arial" w:cs="Arial"/>
          <w:sz w:val="24"/>
          <w:szCs w:val="24"/>
        </w:rPr>
        <w:t>cursan</w:t>
      </w:r>
      <w:r w:rsidRPr="0087223E">
        <w:rPr>
          <w:rFonts w:ascii="Arial" w:hAnsi="Arial" w:cs="Arial"/>
          <w:sz w:val="24"/>
          <w:szCs w:val="24"/>
        </w:rPr>
        <w:t>tes de l</w:t>
      </w:r>
      <w:r w:rsidRPr="00427524">
        <w:rPr>
          <w:rFonts w:ascii="Arial" w:hAnsi="Arial" w:cs="Arial"/>
          <w:sz w:val="24"/>
          <w:szCs w:val="24"/>
        </w:rPr>
        <w:t xml:space="preserve">a materia Inglés Transversal Nivel 3 durante el segundo cuatrimestre </w:t>
      </w:r>
      <w:r w:rsidRPr="0087223E">
        <w:rPr>
          <w:rFonts w:ascii="Arial" w:hAnsi="Arial" w:cs="Arial"/>
          <w:sz w:val="24"/>
          <w:szCs w:val="24"/>
        </w:rPr>
        <w:t>de 2013.</w:t>
      </w:r>
      <w:r w:rsidRPr="00427524">
        <w:rPr>
          <w:rFonts w:ascii="Arial" w:hAnsi="Arial" w:cs="Arial"/>
          <w:sz w:val="24"/>
          <w:szCs w:val="24"/>
        </w:rPr>
        <w:t xml:space="preserve"> </w:t>
      </w:r>
      <w:r>
        <w:rPr>
          <w:rFonts w:ascii="Arial" w:hAnsi="Arial" w:cs="Arial"/>
          <w:sz w:val="24"/>
          <w:szCs w:val="24"/>
        </w:rPr>
        <w:t>Posteriormente</w:t>
      </w:r>
      <w:r w:rsidRPr="00427524">
        <w:rPr>
          <w:rFonts w:ascii="Arial" w:hAnsi="Arial" w:cs="Arial"/>
          <w:sz w:val="24"/>
          <w:szCs w:val="24"/>
        </w:rPr>
        <w:t xml:space="preserve">, se administró una encuesta de salida con el fin de obtener información acerca de la experiencia de los alumnos como usuarios de la </w:t>
      </w:r>
      <w:r w:rsidRPr="0087223E">
        <w:rPr>
          <w:rFonts w:ascii="Arial" w:hAnsi="Arial" w:cs="Arial"/>
          <w:sz w:val="24"/>
          <w:szCs w:val="24"/>
        </w:rPr>
        <w:t>misma.</w:t>
      </w:r>
      <w:r w:rsidRPr="00427524">
        <w:rPr>
          <w:rFonts w:ascii="Arial" w:hAnsi="Arial" w:cs="Arial"/>
          <w:sz w:val="24"/>
          <w:szCs w:val="24"/>
        </w:rPr>
        <w:t xml:space="preserve"> Se tabularon</w:t>
      </w:r>
      <w:r w:rsidRPr="0087223E">
        <w:rPr>
          <w:rFonts w:ascii="Arial" w:hAnsi="Arial" w:cs="Arial"/>
          <w:sz w:val="24"/>
          <w:szCs w:val="24"/>
        </w:rPr>
        <w:t>, procesaron</w:t>
      </w:r>
      <w:r w:rsidRPr="00427524">
        <w:rPr>
          <w:rFonts w:ascii="Arial" w:hAnsi="Arial" w:cs="Arial"/>
          <w:sz w:val="24"/>
          <w:szCs w:val="24"/>
        </w:rPr>
        <w:t xml:space="preserve"> y analizaron los datos, a partir de los cuales se</w:t>
      </w:r>
      <w:r>
        <w:rPr>
          <w:rFonts w:ascii="Arial" w:hAnsi="Arial" w:cs="Arial"/>
          <w:sz w:val="24"/>
          <w:szCs w:val="24"/>
        </w:rPr>
        <w:t xml:space="preserve"> logró concluir que los </w:t>
      </w:r>
      <w:r w:rsidRPr="00530DC2">
        <w:rPr>
          <w:rFonts w:ascii="Arial" w:hAnsi="Arial" w:cs="Arial"/>
          <w:sz w:val="24"/>
          <w:szCs w:val="24"/>
        </w:rPr>
        <w:t>beneficios de las interacciones en inglés en este sitio derivaron en un mayor desarrollo de la literacidad electrónica, a partir del empleo de la interact</w:t>
      </w:r>
      <w:r>
        <w:rPr>
          <w:rFonts w:ascii="Arial" w:hAnsi="Arial" w:cs="Arial"/>
          <w:sz w:val="24"/>
          <w:szCs w:val="24"/>
        </w:rPr>
        <w:t xml:space="preserve">ividad digital, y </w:t>
      </w:r>
      <w:r w:rsidRPr="00530DC2">
        <w:rPr>
          <w:rFonts w:ascii="Arial" w:hAnsi="Arial" w:cs="Arial"/>
          <w:sz w:val="24"/>
          <w:szCs w:val="24"/>
        </w:rPr>
        <w:t>también, en un refuerzo significativo del andamiaje de la escritura y la oralidad en la L2.</w:t>
      </w:r>
      <w:r>
        <w:rPr>
          <w:rFonts w:ascii="Arial" w:hAnsi="Arial" w:cs="Arial"/>
          <w:sz w:val="24"/>
          <w:szCs w:val="24"/>
        </w:rPr>
        <w:t xml:space="preserve"> De allí que, f</w:t>
      </w:r>
      <w:r w:rsidRPr="00427524">
        <w:rPr>
          <w:rFonts w:ascii="Arial" w:hAnsi="Arial" w:cs="Arial"/>
          <w:sz w:val="24"/>
          <w:szCs w:val="24"/>
        </w:rPr>
        <w:t xml:space="preserve">inalmente, se amplió el marco teórico con la incorporación de dos nuevos </w:t>
      </w:r>
      <w:r w:rsidRPr="000812F5">
        <w:rPr>
          <w:rFonts w:ascii="Arial" w:hAnsi="Arial" w:cs="Arial"/>
          <w:sz w:val="24"/>
          <w:szCs w:val="24"/>
        </w:rPr>
        <w:t>conceptos:</w:t>
      </w:r>
      <w:r w:rsidRPr="00427524">
        <w:rPr>
          <w:rFonts w:ascii="Arial" w:hAnsi="Arial" w:cs="Arial"/>
          <w:sz w:val="24"/>
          <w:szCs w:val="24"/>
        </w:rPr>
        <w:t xml:space="preserve"> la literacidad electrónica y las dimensiones de la interculturalidad y el uso de metadiscursos en el entorno de las redes sociales con fines educativos. </w:t>
      </w:r>
    </w:p>
    <w:p w:rsidR="00211A44" w:rsidRDefault="00211A44" w:rsidP="00211A44">
      <w:pPr>
        <w:shd w:val="clear" w:color="auto" w:fill="FFFFFF"/>
        <w:spacing w:after="0" w:line="360" w:lineRule="auto"/>
        <w:jc w:val="both"/>
        <w:rPr>
          <w:rFonts w:ascii="Arial" w:hAnsi="Arial" w:cs="Arial"/>
          <w:color w:val="000000"/>
          <w:sz w:val="24"/>
          <w:szCs w:val="24"/>
          <w:lang w:eastAsia="es-ES"/>
        </w:rPr>
      </w:pPr>
    </w:p>
    <w:p w:rsidR="00833723" w:rsidRPr="00530DC2" w:rsidRDefault="00833723" w:rsidP="00211A44">
      <w:pPr>
        <w:shd w:val="clear" w:color="auto" w:fill="FFFFFF"/>
        <w:spacing w:after="0" w:line="360" w:lineRule="auto"/>
        <w:jc w:val="both"/>
        <w:rPr>
          <w:rFonts w:ascii="Arial" w:hAnsi="Arial" w:cs="Arial"/>
          <w:color w:val="000000"/>
          <w:sz w:val="24"/>
          <w:szCs w:val="24"/>
          <w:lang w:eastAsia="es-ES"/>
        </w:rPr>
      </w:pPr>
      <w:r>
        <w:rPr>
          <w:rFonts w:ascii="Arial" w:hAnsi="Arial" w:cs="Arial"/>
          <w:color w:val="000000"/>
          <w:sz w:val="24"/>
          <w:szCs w:val="24"/>
          <w:lang w:eastAsia="es-ES"/>
        </w:rPr>
        <w:t xml:space="preserve">Por otra parte, </w:t>
      </w:r>
      <w:r w:rsidRPr="00530DC2">
        <w:rPr>
          <w:rFonts w:ascii="Arial" w:hAnsi="Arial" w:cs="Arial"/>
          <w:color w:val="000000"/>
          <w:sz w:val="24"/>
          <w:szCs w:val="24"/>
          <w:lang w:eastAsia="es-ES"/>
        </w:rPr>
        <w:t xml:space="preserve">la información </w:t>
      </w:r>
      <w:r>
        <w:rPr>
          <w:rFonts w:ascii="Arial" w:hAnsi="Arial" w:cs="Arial"/>
          <w:color w:val="000000"/>
          <w:sz w:val="24"/>
          <w:szCs w:val="24"/>
          <w:lang w:eastAsia="es-ES"/>
        </w:rPr>
        <w:t xml:space="preserve">obtenida </w:t>
      </w:r>
      <w:r w:rsidRPr="00530DC2">
        <w:rPr>
          <w:rFonts w:ascii="Arial" w:hAnsi="Arial" w:cs="Arial"/>
          <w:color w:val="000000"/>
          <w:sz w:val="24"/>
          <w:szCs w:val="24"/>
          <w:lang w:eastAsia="es-ES"/>
        </w:rPr>
        <w:t xml:space="preserve">con los instrumentos de monitoreo de uso de la red social </w:t>
      </w:r>
      <w:r>
        <w:rPr>
          <w:rFonts w:ascii="Arial" w:hAnsi="Arial" w:cs="Arial"/>
          <w:color w:val="000000"/>
          <w:sz w:val="24"/>
          <w:szCs w:val="24"/>
          <w:lang w:eastAsia="es-ES"/>
        </w:rPr>
        <w:t xml:space="preserve">permitió detectar una limitación del alcance pensado para esta red: </w:t>
      </w:r>
      <w:r w:rsidRPr="00530DC2">
        <w:rPr>
          <w:rFonts w:ascii="Arial" w:hAnsi="Arial" w:cs="Arial"/>
          <w:color w:val="000000"/>
          <w:sz w:val="24"/>
          <w:szCs w:val="24"/>
          <w:lang w:eastAsia="es-ES"/>
        </w:rPr>
        <w:t xml:space="preserve">una gran mayoría de los usuarios </w:t>
      </w:r>
      <w:r>
        <w:rPr>
          <w:rFonts w:ascii="Arial" w:hAnsi="Arial" w:cs="Arial"/>
          <w:color w:val="000000"/>
          <w:sz w:val="24"/>
          <w:szCs w:val="24"/>
          <w:lang w:eastAsia="es-ES"/>
        </w:rPr>
        <w:t xml:space="preserve">manifestó </w:t>
      </w:r>
      <w:r w:rsidRPr="00530DC2">
        <w:rPr>
          <w:rFonts w:ascii="Arial" w:hAnsi="Arial" w:cs="Arial"/>
          <w:color w:val="000000"/>
          <w:sz w:val="24"/>
          <w:szCs w:val="24"/>
          <w:lang w:eastAsia="es-ES"/>
        </w:rPr>
        <w:t xml:space="preserve">no haber </w:t>
      </w:r>
      <w:r>
        <w:rPr>
          <w:rFonts w:ascii="Arial" w:hAnsi="Arial" w:cs="Arial"/>
          <w:color w:val="000000"/>
          <w:sz w:val="24"/>
          <w:szCs w:val="24"/>
          <w:lang w:eastAsia="es-ES"/>
        </w:rPr>
        <w:t xml:space="preserve">utilizado </w:t>
      </w:r>
      <w:r w:rsidRPr="00530DC2">
        <w:rPr>
          <w:rFonts w:ascii="Arial" w:hAnsi="Arial" w:cs="Arial"/>
          <w:color w:val="000000"/>
          <w:sz w:val="24"/>
          <w:szCs w:val="24"/>
          <w:lang w:eastAsia="es-ES"/>
        </w:rPr>
        <w:t xml:space="preserve">las oportunidades de interacción con miembros de otras culturas disponibles en la red social, pero sí </w:t>
      </w:r>
      <w:r>
        <w:rPr>
          <w:rFonts w:ascii="Arial" w:hAnsi="Arial" w:cs="Arial"/>
          <w:color w:val="000000"/>
          <w:sz w:val="24"/>
          <w:szCs w:val="24"/>
          <w:lang w:eastAsia="es-ES"/>
        </w:rPr>
        <w:t>reconocieron</w:t>
      </w:r>
      <w:r w:rsidRPr="00530DC2">
        <w:rPr>
          <w:rFonts w:ascii="Arial" w:hAnsi="Arial" w:cs="Arial"/>
          <w:color w:val="000000"/>
          <w:sz w:val="24"/>
          <w:szCs w:val="24"/>
          <w:lang w:eastAsia="es-ES"/>
        </w:rPr>
        <w:t xml:space="preserve"> los beneficios de haber tenido la oportunidad de comunicarse con sus pares de otras comisiones con los que conformaron grupos o comunidades de </w:t>
      </w:r>
      <w:r w:rsidRPr="00AE5858">
        <w:rPr>
          <w:rFonts w:ascii="Arial" w:hAnsi="Arial" w:cs="Arial"/>
          <w:sz w:val="24"/>
          <w:szCs w:val="24"/>
          <w:lang w:eastAsia="es-ES"/>
        </w:rPr>
        <w:t>trabajo colaborativo.</w:t>
      </w:r>
    </w:p>
    <w:p w:rsidR="00833723" w:rsidRPr="00530DC2" w:rsidRDefault="00833723" w:rsidP="00211A44">
      <w:pPr>
        <w:shd w:val="clear" w:color="auto" w:fill="FFFFFF"/>
        <w:spacing w:after="0" w:line="360" w:lineRule="auto"/>
        <w:jc w:val="both"/>
        <w:rPr>
          <w:rFonts w:ascii="Arial" w:hAnsi="Arial" w:cs="Arial"/>
          <w:color w:val="222222"/>
          <w:sz w:val="24"/>
          <w:szCs w:val="24"/>
          <w:lang w:eastAsia="es-ES"/>
        </w:rPr>
      </w:pPr>
      <w:r w:rsidRPr="00530DC2">
        <w:rPr>
          <w:rFonts w:ascii="Arial" w:hAnsi="Arial" w:cs="Arial"/>
          <w:color w:val="000000"/>
          <w:sz w:val="24"/>
          <w:szCs w:val="24"/>
          <w:lang w:eastAsia="es-ES"/>
        </w:rPr>
        <w:t>Otro aspecto a mejorar es la navegación dentro de la red. Un porcentaje de los alumnos observó d</w:t>
      </w:r>
      <w:r>
        <w:rPr>
          <w:rFonts w:ascii="Arial" w:hAnsi="Arial" w:cs="Arial"/>
          <w:color w:val="000000"/>
          <w:sz w:val="24"/>
          <w:szCs w:val="24"/>
          <w:lang w:eastAsia="es-ES"/>
        </w:rPr>
        <w:t>ificultades en lo</w:t>
      </w:r>
      <w:r w:rsidRPr="00530DC2">
        <w:rPr>
          <w:rFonts w:ascii="Arial" w:hAnsi="Arial" w:cs="Arial"/>
          <w:color w:val="000000"/>
          <w:sz w:val="24"/>
          <w:szCs w:val="24"/>
          <w:lang w:eastAsia="es-ES"/>
        </w:rPr>
        <w:t xml:space="preserve">s </w:t>
      </w:r>
      <w:r>
        <w:rPr>
          <w:rFonts w:ascii="Arial" w:hAnsi="Arial" w:cs="Arial"/>
          <w:color w:val="000000"/>
          <w:sz w:val="24"/>
          <w:szCs w:val="24"/>
          <w:lang w:eastAsia="es-ES"/>
        </w:rPr>
        <w:t xml:space="preserve">enlaces para la navegación, </w:t>
      </w:r>
      <w:r w:rsidRPr="00AE5858">
        <w:rPr>
          <w:rFonts w:ascii="Arial" w:hAnsi="Arial" w:cs="Arial"/>
          <w:sz w:val="24"/>
          <w:szCs w:val="24"/>
          <w:lang w:eastAsia="es-ES"/>
        </w:rPr>
        <w:t>a l</w:t>
      </w:r>
      <w:r>
        <w:rPr>
          <w:rFonts w:ascii="Arial" w:hAnsi="Arial" w:cs="Arial"/>
          <w:color w:val="000000"/>
          <w:sz w:val="24"/>
          <w:szCs w:val="24"/>
          <w:lang w:eastAsia="es-ES"/>
        </w:rPr>
        <w:t>o</w:t>
      </w:r>
      <w:r w:rsidRPr="00530DC2">
        <w:rPr>
          <w:rFonts w:ascii="Arial" w:hAnsi="Arial" w:cs="Arial"/>
          <w:color w:val="000000"/>
          <w:sz w:val="24"/>
          <w:szCs w:val="24"/>
          <w:lang w:eastAsia="es-ES"/>
        </w:rPr>
        <w:t>s cuales describieron como medianamente accesibles o dificultosos. Sin embargo, la mayoría de estos usuarios manifestó, en sus sugerencias, que el empleo de esta herramienta digital como soporte y complemento de las clases presenciales fue positivo y de gran utilidad para acompañar su desempeño en el aula.</w:t>
      </w:r>
    </w:p>
    <w:p w:rsidR="00211A44" w:rsidRDefault="00211A44" w:rsidP="00865EDE">
      <w:pPr>
        <w:shd w:val="clear" w:color="auto" w:fill="FFFFFF"/>
        <w:spacing w:after="0" w:line="360" w:lineRule="auto"/>
        <w:jc w:val="both"/>
        <w:rPr>
          <w:rFonts w:ascii="Arial" w:hAnsi="Arial" w:cs="Arial"/>
          <w:bCs/>
          <w:iCs/>
          <w:sz w:val="24"/>
          <w:szCs w:val="24"/>
          <w:lang w:eastAsia="es-ES"/>
        </w:rPr>
      </w:pPr>
    </w:p>
    <w:p w:rsidR="00833723" w:rsidRPr="009E7020" w:rsidRDefault="00833723" w:rsidP="00865EDE">
      <w:pPr>
        <w:shd w:val="clear" w:color="auto" w:fill="FFFFFF"/>
        <w:spacing w:after="0" w:line="360" w:lineRule="auto"/>
        <w:jc w:val="both"/>
        <w:rPr>
          <w:rFonts w:ascii="Arial" w:hAnsi="Arial" w:cs="Arial"/>
          <w:sz w:val="24"/>
          <w:szCs w:val="24"/>
          <w:lang w:eastAsia="es-ES"/>
        </w:rPr>
      </w:pPr>
      <w:r w:rsidRPr="009E7020">
        <w:rPr>
          <w:rFonts w:ascii="Arial" w:hAnsi="Arial" w:cs="Arial"/>
          <w:bCs/>
          <w:iCs/>
          <w:sz w:val="24"/>
          <w:szCs w:val="24"/>
          <w:lang w:eastAsia="es-ES"/>
        </w:rPr>
        <w:t xml:space="preserve">Finalmente, la limitación más importante de este proyecto es que, siendo un estudio de caso, sus resultados no pueden ser generalizados. Sin embargo, esta investigación podría ser replicada en una variedad de contextos - tales como otras universidades o incluso </w:t>
      </w:r>
      <w:r w:rsidRPr="00AE5858">
        <w:rPr>
          <w:rFonts w:ascii="Arial" w:hAnsi="Arial" w:cs="Arial"/>
          <w:bCs/>
          <w:iCs/>
          <w:sz w:val="24"/>
          <w:szCs w:val="24"/>
          <w:lang w:eastAsia="es-ES"/>
        </w:rPr>
        <w:t>en</w:t>
      </w:r>
      <w:r>
        <w:rPr>
          <w:rFonts w:ascii="Arial" w:hAnsi="Arial" w:cs="Arial"/>
          <w:b/>
          <w:bCs/>
          <w:i/>
          <w:iCs/>
          <w:color w:val="008000"/>
          <w:sz w:val="24"/>
          <w:szCs w:val="24"/>
          <w:lang w:eastAsia="es-ES"/>
        </w:rPr>
        <w:t xml:space="preserve"> </w:t>
      </w:r>
      <w:r w:rsidRPr="009E7020">
        <w:rPr>
          <w:rFonts w:ascii="Arial" w:hAnsi="Arial" w:cs="Arial"/>
          <w:bCs/>
          <w:iCs/>
          <w:sz w:val="24"/>
          <w:szCs w:val="24"/>
          <w:lang w:eastAsia="es-ES"/>
        </w:rPr>
        <w:t xml:space="preserve">otros niveles de educación. Teniendo en cuenta sus limitaciones y </w:t>
      </w:r>
      <w:r w:rsidRPr="00AE5858">
        <w:rPr>
          <w:rFonts w:ascii="Arial" w:hAnsi="Arial" w:cs="Arial"/>
          <w:bCs/>
          <w:iCs/>
          <w:sz w:val="24"/>
          <w:szCs w:val="24"/>
          <w:lang w:eastAsia="es-ES"/>
        </w:rPr>
        <w:t>explorando formas para superarlas,</w:t>
      </w:r>
      <w:r w:rsidRPr="009E7020">
        <w:rPr>
          <w:rFonts w:ascii="Arial" w:hAnsi="Arial" w:cs="Arial"/>
          <w:bCs/>
          <w:iCs/>
          <w:sz w:val="24"/>
          <w:szCs w:val="24"/>
          <w:lang w:eastAsia="es-ES"/>
        </w:rPr>
        <w:t xml:space="preserve"> esta investigación podría servir como base para llevar a cabo más estudios y nuevos análisis en el área de las redes sociales educativas.  </w:t>
      </w:r>
    </w:p>
    <w:p w:rsidR="00833723" w:rsidRDefault="00833723" w:rsidP="00865EDE">
      <w:pPr>
        <w:autoSpaceDE w:val="0"/>
        <w:autoSpaceDN w:val="0"/>
        <w:adjustRightInd w:val="0"/>
        <w:spacing w:after="0" w:line="240" w:lineRule="auto"/>
        <w:jc w:val="both"/>
        <w:rPr>
          <w:rFonts w:ascii="Arial" w:hAnsi="Arial" w:cs="Arial"/>
          <w:b/>
          <w:sz w:val="24"/>
          <w:szCs w:val="24"/>
        </w:rPr>
      </w:pPr>
    </w:p>
    <w:p w:rsidR="00833723" w:rsidRPr="00F46E30" w:rsidRDefault="00833723" w:rsidP="002B15C6">
      <w:pPr>
        <w:autoSpaceDE w:val="0"/>
        <w:autoSpaceDN w:val="0"/>
        <w:adjustRightInd w:val="0"/>
        <w:spacing w:after="0" w:line="360" w:lineRule="auto"/>
        <w:jc w:val="both"/>
        <w:rPr>
          <w:rFonts w:ascii="Arial" w:hAnsi="Arial" w:cs="Arial"/>
          <w:bCs/>
          <w:color w:val="FF0000"/>
          <w:sz w:val="24"/>
          <w:szCs w:val="24"/>
        </w:rPr>
      </w:pPr>
      <w:r w:rsidRPr="004440C5">
        <w:rPr>
          <w:rFonts w:ascii="Arial" w:hAnsi="Arial" w:cs="Arial"/>
          <w:b/>
          <w:sz w:val="24"/>
          <w:szCs w:val="24"/>
        </w:rPr>
        <w:t>Bibliografía</w:t>
      </w:r>
      <w:r>
        <w:rPr>
          <w:rFonts w:ascii="Arial" w:hAnsi="Arial" w:cs="Arial"/>
          <w:b/>
          <w:color w:val="FF0000"/>
          <w:sz w:val="24"/>
          <w:szCs w:val="24"/>
        </w:rPr>
        <w:t xml:space="preserve"> </w:t>
      </w:r>
    </w:p>
    <w:p w:rsidR="00833723" w:rsidRPr="00F46E30" w:rsidRDefault="00833723" w:rsidP="008A7323">
      <w:pPr>
        <w:tabs>
          <w:tab w:val="num" w:pos="1400"/>
        </w:tabs>
        <w:spacing w:after="0" w:line="360" w:lineRule="auto"/>
        <w:ind w:left="284" w:hanging="284"/>
        <w:jc w:val="both"/>
        <w:rPr>
          <w:rFonts w:ascii="Arial" w:hAnsi="Arial" w:cs="Arial"/>
          <w:b/>
          <w:color w:val="FF0000"/>
          <w:sz w:val="24"/>
          <w:szCs w:val="24"/>
        </w:rPr>
      </w:pPr>
      <w:r w:rsidRPr="008B4902">
        <w:rPr>
          <w:rFonts w:ascii="Arial" w:hAnsi="Arial" w:cs="Arial"/>
          <w:sz w:val="24"/>
          <w:szCs w:val="24"/>
        </w:rPr>
        <w:t>DAVIS et al (2011)</w:t>
      </w:r>
      <w:r>
        <w:rPr>
          <w:rFonts w:ascii="Arial" w:hAnsi="Arial" w:cs="Arial"/>
          <w:b/>
          <w:color w:val="FF0000"/>
          <w:sz w:val="24"/>
          <w:szCs w:val="24"/>
        </w:rPr>
        <w:t xml:space="preserve"> </w:t>
      </w:r>
      <w:r w:rsidRPr="008B4902">
        <w:rPr>
          <w:rFonts w:ascii="Arial" w:hAnsi="Arial" w:cs="Arial"/>
          <w:sz w:val="24"/>
          <w:szCs w:val="24"/>
        </w:rPr>
        <w:t xml:space="preserve">Literacidades, autonomía y colaboratorios: </w:t>
      </w:r>
      <w:r w:rsidRPr="008B4902">
        <w:rPr>
          <w:rFonts w:ascii="Arial" w:hAnsi="Arial" w:cs="Arial"/>
          <w:i/>
          <w:sz w:val="24"/>
          <w:szCs w:val="24"/>
        </w:rPr>
        <w:t xml:space="preserve">Webzine </w:t>
      </w:r>
      <w:r w:rsidRPr="008B4902">
        <w:rPr>
          <w:rFonts w:ascii="Arial" w:hAnsi="Arial" w:cs="Arial"/>
          <w:sz w:val="24"/>
          <w:szCs w:val="24"/>
        </w:rPr>
        <w:t>un nuevo espacio para el aprendizaje de la lengua extranjera en la universidad</w:t>
      </w:r>
      <w:r>
        <w:rPr>
          <w:rFonts w:ascii="Arial" w:hAnsi="Arial" w:cs="Arial"/>
          <w:sz w:val="24"/>
          <w:szCs w:val="24"/>
        </w:rPr>
        <w:t xml:space="preserve">. </w:t>
      </w:r>
      <w:r>
        <w:rPr>
          <w:rFonts w:ascii="Arial" w:hAnsi="Arial" w:cs="Arial"/>
          <w:i/>
          <w:sz w:val="24"/>
          <w:szCs w:val="24"/>
        </w:rPr>
        <w:t xml:space="preserve">Anuario de Investigaciones: resúmenes extendidos </w:t>
      </w:r>
      <w:r w:rsidRPr="00D77E83">
        <w:rPr>
          <w:rFonts w:ascii="Arial" w:hAnsi="Arial" w:cs="Arial"/>
          <w:i/>
          <w:sz w:val="24"/>
          <w:szCs w:val="24"/>
        </w:rPr>
        <w:t>2010</w:t>
      </w:r>
      <w:r>
        <w:rPr>
          <w:rFonts w:ascii="Arial" w:hAnsi="Arial" w:cs="Arial"/>
          <w:sz w:val="24"/>
          <w:szCs w:val="24"/>
        </w:rPr>
        <w:t>. San Justo. UNLaM. ISBN 978-987-1635-55-9</w:t>
      </w:r>
      <w:r w:rsidRPr="005C521E">
        <w:rPr>
          <w:rFonts w:ascii="Verdana" w:hAnsi="Verdana" w:cs="Arial"/>
          <w:sz w:val="20"/>
          <w:szCs w:val="20"/>
        </w:rPr>
        <w:t xml:space="preserve"> </w:t>
      </w:r>
      <w:r>
        <w:rPr>
          <w:rFonts w:ascii="Arial" w:hAnsi="Arial" w:cs="Arial"/>
          <w:b/>
          <w:color w:val="FF0000"/>
          <w:sz w:val="24"/>
          <w:szCs w:val="24"/>
        </w:rPr>
        <w:t xml:space="preserve"> </w:t>
      </w:r>
    </w:p>
    <w:p w:rsidR="00833723" w:rsidRPr="00DB5727" w:rsidRDefault="00833723" w:rsidP="008A7323">
      <w:pPr>
        <w:spacing w:after="0" w:line="360" w:lineRule="auto"/>
        <w:ind w:left="284" w:hanging="284"/>
        <w:jc w:val="both"/>
        <w:rPr>
          <w:rFonts w:ascii="Arial" w:hAnsi="Arial" w:cs="Arial"/>
          <w:sz w:val="24"/>
          <w:szCs w:val="24"/>
          <w:lang w:val="en-US"/>
        </w:rPr>
      </w:pPr>
      <w:r w:rsidRPr="000812F5">
        <w:rPr>
          <w:rFonts w:ascii="Arial" w:hAnsi="Arial" w:cs="Arial"/>
          <w:caps/>
          <w:sz w:val="24"/>
          <w:szCs w:val="24"/>
        </w:rPr>
        <w:t>Giménez Romero</w:t>
      </w:r>
      <w:r w:rsidRPr="000812F5">
        <w:rPr>
          <w:rFonts w:ascii="Arial" w:hAnsi="Arial" w:cs="Arial"/>
          <w:sz w:val="24"/>
          <w:szCs w:val="24"/>
        </w:rPr>
        <w:t xml:space="preserve">, C. (2003). “Pluralismo, Multiculturalismo e Interculturalidad: Propuesta de clarificación y apuntes educativos”. </w:t>
      </w:r>
      <w:r w:rsidRPr="000812F5">
        <w:rPr>
          <w:rFonts w:ascii="Arial" w:hAnsi="Arial" w:cs="Arial"/>
          <w:i/>
          <w:sz w:val="24"/>
          <w:szCs w:val="24"/>
        </w:rPr>
        <w:t>Educación y Futuro: Revista de Investigación Aplicada y Experiencias Educativas Nº 8</w:t>
      </w:r>
      <w:r w:rsidRPr="000812F5">
        <w:rPr>
          <w:rFonts w:ascii="Arial" w:hAnsi="Arial" w:cs="Arial"/>
          <w:sz w:val="24"/>
          <w:szCs w:val="24"/>
        </w:rPr>
        <w:t xml:space="preserve">. </w:t>
      </w:r>
      <w:r w:rsidRPr="00DB5727">
        <w:rPr>
          <w:rFonts w:ascii="Arial" w:hAnsi="Arial" w:cs="Arial"/>
          <w:sz w:val="24"/>
          <w:szCs w:val="24"/>
          <w:lang w:val="en-US"/>
        </w:rPr>
        <w:t>Editorial CES Don Bosco-EDEBË, Abril 2003, 9-26.</w:t>
      </w:r>
    </w:p>
    <w:p w:rsidR="00833723" w:rsidRDefault="00833723" w:rsidP="008A7323">
      <w:pPr>
        <w:spacing w:after="0" w:line="360" w:lineRule="auto"/>
        <w:ind w:left="284" w:hanging="284"/>
        <w:jc w:val="both"/>
        <w:rPr>
          <w:rFonts w:ascii="Arial" w:hAnsi="Arial" w:cs="Arial"/>
          <w:sz w:val="24"/>
          <w:szCs w:val="24"/>
        </w:rPr>
      </w:pPr>
      <w:r w:rsidRPr="004440C5">
        <w:rPr>
          <w:rFonts w:ascii="Arial" w:hAnsi="Arial" w:cs="Arial"/>
          <w:sz w:val="24"/>
          <w:szCs w:val="24"/>
          <w:lang w:val="en-US"/>
        </w:rPr>
        <w:t xml:space="preserve">VYGOTSKY, L. (1978). </w:t>
      </w:r>
      <w:r w:rsidRPr="004440C5">
        <w:rPr>
          <w:rFonts w:ascii="Arial" w:hAnsi="Arial" w:cs="Arial"/>
          <w:i/>
          <w:sz w:val="24"/>
          <w:szCs w:val="24"/>
          <w:lang w:val="en-US"/>
        </w:rPr>
        <w:t xml:space="preserve">Mind in Society: The Development of Higher Psychological Processes. </w:t>
      </w:r>
      <w:r w:rsidRPr="004440C5">
        <w:rPr>
          <w:rFonts w:ascii="Arial" w:hAnsi="Arial" w:cs="Arial"/>
          <w:sz w:val="24"/>
          <w:szCs w:val="24"/>
        </w:rPr>
        <w:t>Boston: Harvard University Press.</w:t>
      </w:r>
    </w:p>
    <w:p w:rsidR="00833723" w:rsidRPr="00732265" w:rsidRDefault="00833723" w:rsidP="008A7323">
      <w:pPr>
        <w:spacing w:after="0" w:line="360" w:lineRule="auto"/>
        <w:ind w:left="340" w:hanging="340"/>
        <w:jc w:val="both"/>
        <w:rPr>
          <w:rFonts w:ascii="Arial" w:hAnsi="Arial" w:cs="Arial"/>
          <w:color w:val="000000"/>
          <w:sz w:val="24"/>
          <w:szCs w:val="24"/>
          <w:lang w:val="en-GB" w:eastAsia="es-ES"/>
        </w:rPr>
      </w:pPr>
      <w:r w:rsidRPr="00EA6469">
        <w:rPr>
          <w:rFonts w:ascii="Arial" w:hAnsi="Arial" w:cs="Arial"/>
          <w:sz w:val="24"/>
          <w:szCs w:val="24"/>
        </w:rPr>
        <w:t>W</w:t>
      </w:r>
      <w:r>
        <w:rPr>
          <w:rFonts w:ascii="Arial" w:hAnsi="Arial" w:cs="Arial"/>
          <w:sz w:val="24"/>
          <w:szCs w:val="24"/>
        </w:rPr>
        <w:t>ENGER</w:t>
      </w:r>
      <w:r w:rsidRPr="00EA6469">
        <w:rPr>
          <w:rFonts w:ascii="Arial" w:hAnsi="Arial" w:cs="Arial"/>
          <w:color w:val="000000"/>
          <w:sz w:val="24"/>
          <w:szCs w:val="24"/>
          <w:lang w:eastAsia="es-ES"/>
        </w:rPr>
        <w:t>, E. (2001):</w:t>
      </w:r>
      <w:r w:rsidRPr="00EA6469">
        <w:rPr>
          <w:rFonts w:ascii="Arial" w:hAnsi="Arial" w:cs="Arial"/>
          <w:i/>
          <w:color w:val="000000"/>
          <w:sz w:val="24"/>
          <w:szCs w:val="24"/>
          <w:lang w:eastAsia="es-ES"/>
        </w:rPr>
        <w:t xml:space="preserve"> </w:t>
      </w:r>
      <w:r w:rsidRPr="00EA6469">
        <w:rPr>
          <w:rFonts w:ascii="Arial" w:hAnsi="Arial" w:cs="Arial"/>
          <w:bCs/>
          <w:i/>
          <w:iCs/>
          <w:color w:val="000000"/>
          <w:sz w:val="24"/>
          <w:szCs w:val="24"/>
          <w:lang w:eastAsia="es-ES"/>
        </w:rPr>
        <w:t xml:space="preserve">Comunidades de práctica. Aprendizaje, significado e identidad. </w:t>
      </w:r>
      <w:r w:rsidRPr="00732265">
        <w:rPr>
          <w:rFonts w:ascii="Arial" w:hAnsi="Arial" w:cs="Arial"/>
          <w:color w:val="000000"/>
          <w:sz w:val="24"/>
          <w:szCs w:val="24"/>
          <w:lang w:val="en-GB" w:eastAsia="es-ES"/>
        </w:rPr>
        <w:t>Barcelona: Paidós.</w:t>
      </w:r>
    </w:p>
    <w:p w:rsidR="00833723" w:rsidRPr="00D84F83" w:rsidRDefault="00833723" w:rsidP="008A7323">
      <w:pPr>
        <w:spacing w:after="0" w:line="360" w:lineRule="auto"/>
        <w:ind w:left="340" w:hanging="340"/>
        <w:jc w:val="both"/>
        <w:rPr>
          <w:rFonts w:ascii="Arial" w:hAnsi="Arial" w:cs="Arial"/>
          <w:sz w:val="24"/>
          <w:szCs w:val="24"/>
          <w:lang w:val="en-US"/>
        </w:rPr>
      </w:pPr>
      <w:r w:rsidRPr="00EA6469">
        <w:rPr>
          <w:rFonts w:ascii="Arial" w:hAnsi="Arial" w:cs="Arial"/>
          <w:sz w:val="24"/>
          <w:szCs w:val="24"/>
          <w:lang w:val="en-US"/>
        </w:rPr>
        <w:t xml:space="preserve">WENGER, E., McDermott, R. &amp; Snyder, W. M. (2002). </w:t>
      </w:r>
      <w:r w:rsidRPr="00EA6469">
        <w:rPr>
          <w:rFonts w:ascii="Arial" w:hAnsi="Arial" w:cs="Arial"/>
          <w:i/>
          <w:sz w:val="24"/>
          <w:szCs w:val="24"/>
          <w:lang w:val="en-US"/>
        </w:rPr>
        <w:t>Cultivating communities of practice</w:t>
      </w:r>
      <w:r w:rsidRPr="00EA6469">
        <w:rPr>
          <w:rFonts w:ascii="Arial" w:hAnsi="Arial" w:cs="Arial"/>
          <w:sz w:val="24"/>
          <w:szCs w:val="24"/>
          <w:lang w:val="en-US"/>
        </w:rPr>
        <w:t xml:space="preserve">. </w:t>
      </w:r>
      <w:r w:rsidRPr="00D84F83">
        <w:rPr>
          <w:rFonts w:ascii="Arial" w:hAnsi="Arial" w:cs="Arial"/>
          <w:sz w:val="24"/>
          <w:szCs w:val="24"/>
          <w:lang w:val="en-US"/>
        </w:rPr>
        <w:t>Boston: Harvard Business.</w:t>
      </w:r>
    </w:p>
    <w:p w:rsidR="00833723" w:rsidRPr="00D84F83" w:rsidRDefault="00833723" w:rsidP="008A7323">
      <w:pPr>
        <w:spacing w:line="360" w:lineRule="auto"/>
        <w:jc w:val="both"/>
        <w:rPr>
          <w:b/>
          <w:lang w:val="en-US"/>
        </w:rPr>
      </w:pPr>
    </w:p>
    <w:sectPr w:rsidR="00833723" w:rsidRPr="00D84F83" w:rsidSect="000812F5">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002" w:rsidRDefault="00EC4002" w:rsidP="00397DB3">
      <w:pPr>
        <w:spacing w:after="0" w:line="240" w:lineRule="auto"/>
      </w:pPr>
      <w:r>
        <w:separator/>
      </w:r>
    </w:p>
  </w:endnote>
  <w:endnote w:type="continuationSeparator" w:id="0">
    <w:p w:rsidR="00EC4002" w:rsidRDefault="00EC4002" w:rsidP="00397D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002" w:rsidRDefault="00EC4002" w:rsidP="00397DB3">
      <w:pPr>
        <w:spacing w:after="0" w:line="240" w:lineRule="auto"/>
      </w:pPr>
      <w:r>
        <w:separator/>
      </w:r>
    </w:p>
  </w:footnote>
  <w:footnote w:type="continuationSeparator" w:id="0">
    <w:p w:rsidR="00EC4002" w:rsidRDefault="00EC4002" w:rsidP="00397D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858B7"/>
    <w:multiLevelType w:val="hybridMultilevel"/>
    <w:tmpl w:val="3BE4FF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F071A"/>
    <w:rsid w:val="0001011B"/>
    <w:rsid w:val="000812F5"/>
    <w:rsid w:val="000C1E0F"/>
    <w:rsid w:val="0011248D"/>
    <w:rsid w:val="001153B0"/>
    <w:rsid w:val="00120070"/>
    <w:rsid w:val="00157468"/>
    <w:rsid w:val="00157825"/>
    <w:rsid w:val="001C432B"/>
    <w:rsid w:val="001C472E"/>
    <w:rsid w:val="001F071A"/>
    <w:rsid w:val="00211A44"/>
    <w:rsid w:val="00212636"/>
    <w:rsid w:val="00223C80"/>
    <w:rsid w:val="0028432C"/>
    <w:rsid w:val="002853A0"/>
    <w:rsid w:val="002B15C6"/>
    <w:rsid w:val="00317963"/>
    <w:rsid w:val="00397DB3"/>
    <w:rsid w:val="00417630"/>
    <w:rsid w:val="004239F4"/>
    <w:rsid w:val="00427524"/>
    <w:rsid w:val="00437C22"/>
    <w:rsid w:val="004440C5"/>
    <w:rsid w:val="00472845"/>
    <w:rsid w:val="00473A1C"/>
    <w:rsid w:val="00473FB7"/>
    <w:rsid w:val="004D21F3"/>
    <w:rsid w:val="004D35E8"/>
    <w:rsid w:val="004E3528"/>
    <w:rsid w:val="00530DC2"/>
    <w:rsid w:val="005B52B2"/>
    <w:rsid w:val="005C521E"/>
    <w:rsid w:val="005E2EA2"/>
    <w:rsid w:val="005F5DF7"/>
    <w:rsid w:val="00621693"/>
    <w:rsid w:val="00625538"/>
    <w:rsid w:val="006A0BCB"/>
    <w:rsid w:val="006B3991"/>
    <w:rsid w:val="006E0E66"/>
    <w:rsid w:val="00732265"/>
    <w:rsid w:val="00746D86"/>
    <w:rsid w:val="00762994"/>
    <w:rsid w:val="007878FB"/>
    <w:rsid w:val="007C0147"/>
    <w:rsid w:val="007C4940"/>
    <w:rsid w:val="00833723"/>
    <w:rsid w:val="008438C9"/>
    <w:rsid w:val="008439DF"/>
    <w:rsid w:val="00865EDE"/>
    <w:rsid w:val="0087223E"/>
    <w:rsid w:val="008904F2"/>
    <w:rsid w:val="008A7323"/>
    <w:rsid w:val="008B4902"/>
    <w:rsid w:val="00906F38"/>
    <w:rsid w:val="0098301F"/>
    <w:rsid w:val="009E7020"/>
    <w:rsid w:val="00A6044A"/>
    <w:rsid w:val="00A95CAB"/>
    <w:rsid w:val="00AA1241"/>
    <w:rsid w:val="00AE06FF"/>
    <w:rsid w:val="00AE3D4A"/>
    <w:rsid w:val="00AE5858"/>
    <w:rsid w:val="00B051D9"/>
    <w:rsid w:val="00B06CA8"/>
    <w:rsid w:val="00B8354A"/>
    <w:rsid w:val="00B964F1"/>
    <w:rsid w:val="00BB1DF6"/>
    <w:rsid w:val="00BE326E"/>
    <w:rsid w:val="00C13935"/>
    <w:rsid w:val="00CD1F6C"/>
    <w:rsid w:val="00D77E83"/>
    <w:rsid w:val="00D84F83"/>
    <w:rsid w:val="00D85EA5"/>
    <w:rsid w:val="00DB5727"/>
    <w:rsid w:val="00E84E85"/>
    <w:rsid w:val="00EA6469"/>
    <w:rsid w:val="00EC4002"/>
    <w:rsid w:val="00F12DDE"/>
    <w:rsid w:val="00F37193"/>
    <w:rsid w:val="00F43279"/>
    <w:rsid w:val="00F46E3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71A"/>
    <w:pPr>
      <w:spacing w:after="200" w:line="276" w:lineRule="auto"/>
    </w:pPr>
    <w:rPr>
      <w:lang w:eastAsia="en-US"/>
    </w:rPr>
  </w:style>
  <w:style w:type="paragraph" w:styleId="Ttulo2">
    <w:name w:val="heading 2"/>
    <w:basedOn w:val="Normal"/>
    <w:next w:val="Normal"/>
    <w:link w:val="Ttulo2Car"/>
    <w:uiPriority w:val="99"/>
    <w:qFormat/>
    <w:rsid w:val="001F071A"/>
    <w:pPr>
      <w:keepNext/>
      <w:keepLines/>
      <w:spacing w:before="200" w:after="0"/>
      <w:outlineLvl w:val="1"/>
    </w:pPr>
    <w:rPr>
      <w:rFonts w:ascii="Cambria"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1F071A"/>
    <w:rPr>
      <w:rFonts w:ascii="Cambria" w:hAnsi="Cambria" w:cs="Times New Roman"/>
      <w:b/>
      <w:bCs/>
      <w:color w:val="4F81BD"/>
      <w:sz w:val="26"/>
      <w:szCs w:val="26"/>
    </w:rPr>
  </w:style>
  <w:style w:type="paragraph" w:styleId="Prrafodelista">
    <w:name w:val="List Paragraph"/>
    <w:basedOn w:val="Normal"/>
    <w:uiPriority w:val="99"/>
    <w:qFormat/>
    <w:rsid w:val="001F071A"/>
    <w:pPr>
      <w:spacing w:after="0"/>
      <w:ind w:left="720" w:firstLine="397"/>
      <w:jc w:val="both"/>
    </w:pPr>
    <w:rPr>
      <w:rFonts w:eastAsia="Times New Roman" w:cs="Mangal"/>
      <w:sz w:val="20"/>
      <w:lang w:val="es-AR"/>
    </w:rPr>
  </w:style>
  <w:style w:type="paragraph" w:styleId="NormalWeb">
    <w:name w:val="Normal (Web)"/>
    <w:basedOn w:val="Normal"/>
    <w:uiPriority w:val="99"/>
    <w:rsid w:val="001F071A"/>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
    <w:name w:val="Hyperlink"/>
    <w:basedOn w:val="Fuentedeprrafopredeter"/>
    <w:uiPriority w:val="99"/>
    <w:rsid w:val="00F43279"/>
    <w:rPr>
      <w:rFonts w:cs="Times New Roman"/>
      <w:color w:val="0000FF"/>
      <w:u w:val="single"/>
    </w:rPr>
  </w:style>
  <w:style w:type="paragraph" w:styleId="Textonotapie">
    <w:name w:val="footnote text"/>
    <w:basedOn w:val="Normal"/>
    <w:link w:val="TextonotapieCar"/>
    <w:uiPriority w:val="99"/>
    <w:semiHidden/>
    <w:rsid w:val="00397DB3"/>
    <w:pPr>
      <w:spacing w:after="0" w:line="240" w:lineRule="auto"/>
    </w:pPr>
    <w:rPr>
      <w:rFonts w:eastAsia="Times New Roman"/>
      <w:sz w:val="20"/>
      <w:szCs w:val="20"/>
      <w:lang w:val="es-AR" w:eastAsia="es-AR"/>
    </w:rPr>
  </w:style>
  <w:style w:type="character" w:customStyle="1" w:styleId="TextonotapieCar">
    <w:name w:val="Texto nota pie Car"/>
    <w:basedOn w:val="Fuentedeprrafopredeter"/>
    <w:link w:val="Textonotapie"/>
    <w:uiPriority w:val="99"/>
    <w:semiHidden/>
    <w:locked/>
    <w:rsid w:val="00397DB3"/>
    <w:rPr>
      <w:rFonts w:ascii="Calibri" w:hAnsi="Calibri" w:cs="Times New Roman"/>
      <w:sz w:val="20"/>
      <w:szCs w:val="20"/>
      <w:lang w:val="es-AR" w:eastAsia="es-AR"/>
    </w:rPr>
  </w:style>
  <w:style w:type="character" w:styleId="Refdenotaalpie">
    <w:name w:val="footnote reference"/>
    <w:basedOn w:val="Fuentedeprrafopredeter"/>
    <w:uiPriority w:val="99"/>
    <w:semiHidden/>
    <w:rsid w:val="00397DB3"/>
    <w:rPr>
      <w:rFonts w:cs="Times New Roman"/>
      <w:vertAlign w:val="superscript"/>
    </w:rPr>
  </w:style>
  <w:style w:type="character" w:styleId="Refdecomentario">
    <w:name w:val="annotation reference"/>
    <w:basedOn w:val="Fuentedeprrafopredeter"/>
    <w:uiPriority w:val="99"/>
    <w:semiHidden/>
    <w:rsid w:val="006E0E66"/>
    <w:rPr>
      <w:rFonts w:cs="Times New Roman"/>
      <w:sz w:val="16"/>
      <w:szCs w:val="16"/>
    </w:rPr>
  </w:style>
  <w:style w:type="paragraph" w:styleId="Textocomentario">
    <w:name w:val="annotation text"/>
    <w:basedOn w:val="Normal"/>
    <w:link w:val="TextocomentarioCar"/>
    <w:uiPriority w:val="99"/>
    <w:semiHidden/>
    <w:rsid w:val="006E0E66"/>
    <w:rPr>
      <w:sz w:val="20"/>
      <w:szCs w:val="20"/>
    </w:rPr>
  </w:style>
  <w:style w:type="character" w:customStyle="1" w:styleId="TextocomentarioCar">
    <w:name w:val="Texto comentario Car"/>
    <w:basedOn w:val="Fuentedeprrafopredeter"/>
    <w:link w:val="Textocomentario"/>
    <w:uiPriority w:val="99"/>
    <w:semiHidden/>
    <w:locked/>
    <w:rsid w:val="005B52B2"/>
    <w:rPr>
      <w:rFonts w:cs="Times New Roman"/>
      <w:sz w:val="20"/>
      <w:szCs w:val="20"/>
      <w:lang w:eastAsia="en-US"/>
    </w:rPr>
  </w:style>
  <w:style w:type="paragraph" w:styleId="Asuntodelcomentario">
    <w:name w:val="annotation subject"/>
    <w:basedOn w:val="Textocomentario"/>
    <w:next w:val="Textocomentario"/>
    <w:link w:val="AsuntodelcomentarioCar"/>
    <w:uiPriority w:val="99"/>
    <w:semiHidden/>
    <w:rsid w:val="006E0E66"/>
    <w:rPr>
      <w:b/>
      <w:bCs/>
    </w:rPr>
  </w:style>
  <w:style w:type="character" w:customStyle="1" w:styleId="AsuntodelcomentarioCar">
    <w:name w:val="Asunto del comentario Car"/>
    <w:basedOn w:val="TextocomentarioCar"/>
    <w:link w:val="Asuntodelcomentario"/>
    <w:uiPriority w:val="99"/>
    <w:semiHidden/>
    <w:locked/>
    <w:rsid w:val="005B52B2"/>
    <w:rPr>
      <w:b/>
      <w:bCs/>
    </w:rPr>
  </w:style>
  <w:style w:type="paragraph" w:styleId="Textodeglobo">
    <w:name w:val="Balloon Text"/>
    <w:basedOn w:val="Normal"/>
    <w:link w:val="TextodegloboCar"/>
    <w:uiPriority w:val="99"/>
    <w:semiHidden/>
    <w:rsid w:val="006E0E66"/>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5B52B2"/>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saraceni@gmail.com" TargetMode="External"/><Relationship Id="rId3" Type="http://schemas.openxmlformats.org/officeDocument/2006/relationships/settings" Target="settings.xml"/><Relationship Id="rId7" Type="http://schemas.openxmlformats.org/officeDocument/2006/relationships/hyperlink" Target="mailto:edavis@uolsinectis.co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oyectoingles.edu2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1909</Words>
  <Characters>10942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Usuarios</Company>
  <LinksUpToDate>false</LinksUpToDate>
  <CharactersWithSpaces>12826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nsalcovsky</cp:lastModifiedBy>
  <cp:revision>2</cp:revision>
  <dcterms:created xsi:type="dcterms:W3CDTF">2014-08-05T15:26:00Z</dcterms:created>
  <dcterms:modified xsi:type="dcterms:W3CDTF">2014-08-05T15:26:00Z</dcterms:modified>
</cp:coreProperties>
</file>